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B06" w:rsidRDefault="001B2E14">
      <w:pPr>
        <w:rPr>
          <w:rFonts w:ascii="Verdana" w:hAnsi="Verdana" w:cs="Verdana"/>
          <w:i/>
          <w:color w:val="5F5F5F"/>
          <w:sz w:val="28"/>
          <w:szCs w:val="28"/>
        </w:rPr>
      </w:pPr>
      <w:r w:rsidRPr="001B2E14">
        <w:pict>
          <v:line id="_x0000_s2050" style="position:absolute;z-index:251657728" from="83.35pt,13.9pt" to="83.35pt,47.35pt" strokeweight=".18mm">
            <v:stroke joinstyle="miter" endcap="square"/>
          </v:line>
        </w:pict>
      </w:r>
    </w:p>
    <w:tbl>
      <w:tblPr>
        <w:tblW w:w="0" w:type="auto"/>
        <w:tblLayout w:type="fixed"/>
        <w:tblLook w:val="0000"/>
      </w:tblPr>
      <w:tblGrid>
        <w:gridCol w:w="8261"/>
        <w:gridCol w:w="1918"/>
      </w:tblGrid>
      <w:tr w:rsidR="00996B06">
        <w:tc>
          <w:tcPr>
            <w:tcW w:w="8261" w:type="dxa"/>
            <w:shd w:val="clear" w:color="auto" w:fill="auto"/>
            <w:vAlign w:val="center"/>
          </w:tcPr>
          <w:p w:rsidR="00996B06" w:rsidRDefault="00996B06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                  GUIA DOCENT DE CENTRES ISEACV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996B06" w:rsidRDefault="00996B06">
            <w:pPr>
              <w:pStyle w:val="Encabezado"/>
              <w:rPr>
                <w:rFonts w:ascii="Verdana" w:hAnsi="Verdana" w:cs="Verdana"/>
                <w:i/>
                <w:color w:val="5F5F5F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Curs /</w:t>
            </w:r>
            <w:r>
              <w:rPr>
                <w:rFonts w:ascii="Verdana" w:hAnsi="Verdana" w:cs="Verdana"/>
                <w:i/>
                <w:color w:val="5F5F5F"/>
                <w:sz w:val="16"/>
                <w:szCs w:val="16"/>
              </w:rPr>
              <w:t>Curso</w:t>
            </w:r>
          </w:p>
        </w:tc>
      </w:tr>
      <w:tr w:rsidR="00996B06">
        <w:tc>
          <w:tcPr>
            <w:tcW w:w="8261" w:type="dxa"/>
            <w:shd w:val="clear" w:color="auto" w:fill="auto"/>
            <w:vAlign w:val="center"/>
          </w:tcPr>
          <w:p w:rsidR="00996B06" w:rsidRDefault="00996B06">
            <w:pPr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i/>
                <w:color w:val="5F5F5F"/>
                <w:sz w:val="28"/>
                <w:szCs w:val="28"/>
              </w:rPr>
              <w:t xml:space="preserve">                  GUÍA DOCENTE DE CENTROS ISEACV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96B06" w:rsidRDefault="00996B06">
            <w:pPr>
              <w:pStyle w:val="Encabezado"/>
            </w:pPr>
            <w:bookmarkStart w:id="0" w:name="Texto1"/>
            <w:r>
              <w:rPr>
                <w:rFonts w:ascii="Verdana" w:hAnsi="Verdana" w:cs="Verdana"/>
                <w:b/>
              </w:rPr>
              <w:t>2</w:t>
            </w:r>
            <w:bookmarkEnd w:id="0"/>
            <w:r>
              <w:rPr>
                <w:rFonts w:ascii="Verdana" w:hAnsi="Verdana" w:cs="Verdana"/>
                <w:b/>
              </w:rPr>
              <w:t>013-2015</w:t>
            </w:r>
          </w:p>
        </w:tc>
      </w:tr>
    </w:tbl>
    <w:p w:rsidR="00996B06" w:rsidRDefault="00996B06"/>
    <w:p w:rsidR="00996B06" w:rsidRDefault="00996B06"/>
    <w:tbl>
      <w:tblPr>
        <w:tblW w:w="0" w:type="auto"/>
        <w:tblInd w:w="-35" w:type="dxa"/>
        <w:tblLayout w:type="fixed"/>
        <w:tblLook w:val="0000"/>
      </w:tblPr>
      <w:tblGrid>
        <w:gridCol w:w="826"/>
        <w:gridCol w:w="721"/>
        <w:gridCol w:w="236"/>
        <w:gridCol w:w="1082"/>
        <w:gridCol w:w="2103"/>
        <w:gridCol w:w="236"/>
        <w:gridCol w:w="902"/>
        <w:gridCol w:w="1922"/>
        <w:gridCol w:w="236"/>
        <w:gridCol w:w="1814"/>
      </w:tblGrid>
      <w:tr w:rsidR="00996B06">
        <w:trPr>
          <w:trHeight w:val="42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 xml:space="preserve">Codi / </w:t>
            </w:r>
            <w:r>
              <w:rPr>
                <w:rFonts w:ascii="Verdana" w:hAnsi="Verdana" w:cs="Verdana"/>
                <w:i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6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96B06" w:rsidRDefault="00996B06">
            <w:pPr>
              <w:rPr>
                <w:rFonts w:ascii="Verdana" w:hAnsi="Verdana" w:cs="Verdana"/>
                <w:color w:val="FFFFFF"/>
                <w:sz w:val="8"/>
                <w:szCs w:val="8"/>
              </w:rPr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 xml:space="preserve">Nom de l’assignatura / </w:t>
            </w:r>
            <w:r>
              <w:rPr>
                <w:rFonts w:ascii="Verdana" w:hAnsi="Verdana" w:cs="Verdana"/>
                <w:i/>
                <w:color w:val="FFFFFF"/>
                <w:sz w:val="18"/>
                <w:szCs w:val="18"/>
              </w:rPr>
              <w:t>Nombre de la asignatura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color w:val="FFFFFF"/>
                <w:sz w:val="8"/>
                <w:szCs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:rsidR="00996B06" w:rsidRDefault="00996B06">
            <w:pPr>
              <w:spacing w:line="192" w:lineRule="auto"/>
              <w:rPr>
                <w:rFonts w:ascii="Verdana" w:hAnsi="Verdana" w:cs="Verdana"/>
                <w:i/>
                <w:color w:val="FFFFF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Crèdits ECTS</w:t>
            </w:r>
          </w:p>
          <w:p w:rsidR="00996B06" w:rsidRDefault="00996B06">
            <w:pPr>
              <w:spacing w:line="192" w:lineRule="auto"/>
              <w:rPr>
                <w:rFonts w:cs="Verdana"/>
                <w:sz w:val="20"/>
                <w:szCs w:val="20"/>
              </w:rPr>
            </w:pPr>
            <w:bookmarkStart w:id="1" w:name="Texto3"/>
            <w:r>
              <w:rPr>
                <w:rFonts w:ascii="Verdana" w:hAnsi="Verdana" w:cs="Verdana"/>
                <w:i/>
                <w:color w:val="FFFFFF"/>
                <w:sz w:val="18"/>
                <w:szCs w:val="18"/>
              </w:rPr>
              <w:t>Créditos ECTS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bookmarkEnd w:id="1"/>
          </w:p>
        </w:tc>
      </w:tr>
      <w:tr w:rsidR="00996B06">
        <w:trPr>
          <w:trHeight w:val="243"/>
        </w:trPr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cs="Verdana"/>
                <w:sz w:val="20"/>
                <w:szCs w:val="20"/>
              </w:rPr>
            </w:pPr>
            <w:bookmarkStart w:id="2" w:name="Texto2"/>
            <w:bookmarkEnd w:id="2"/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62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both"/>
              <w:rPr>
                <w:rFonts w:ascii="Verdana" w:hAnsi="Verdana" w:cs="Verdana"/>
                <w:sz w:val="8"/>
                <w:szCs w:val="8"/>
              </w:rPr>
            </w:pPr>
            <w:bookmarkStart w:id="3" w:name="Texto4"/>
            <w:r>
              <w:rPr>
                <w:rFonts w:ascii="Verdana" w:hAnsi="Verdana" w:cs="Verdana"/>
                <w:b/>
                <w:sz w:val="20"/>
                <w:szCs w:val="20"/>
              </w:rPr>
              <w:t>E</w:t>
            </w:r>
            <w:bookmarkEnd w:id="3"/>
            <w:r>
              <w:rPr>
                <w:rFonts w:ascii="Verdana" w:hAnsi="Verdana" w:cs="Verdana"/>
                <w:b/>
                <w:sz w:val="20"/>
                <w:szCs w:val="20"/>
              </w:rPr>
              <w:t>l dúo instrumental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</w:tr>
      <w:tr w:rsidR="00996B06">
        <w:trPr>
          <w:trHeight w:val="243"/>
        </w:trPr>
        <w:tc>
          <w:tcPr>
            <w:tcW w:w="1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62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sz w:val="8"/>
                <w:szCs w:val="8"/>
              </w:rPr>
            </w:pPr>
            <w:r>
              <w:rPr>
                <w:rFonts w:ascii="Verdana" w:hAnsi="Verdana" w:cs="Verdana"/>
                <w:b/>
                <w:sz w:val="36"/>
                <w:szCs w:val="36"/>
              </w:rPr>
              <w:t>2</w:t>
            </w:r>
          </w:p>
        </w:tc>
      </w:tr>
      <w:tr w:rsidR="00996B06">
        <w:trPr>
          <w:trHeight w:val="42"/>
        </w:trPr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7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21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192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b/>
                <w:sz w:val="36"/>
                <w:szCs w:val="36"/>
              </w:rPr>
            </w:pPr>
          </w:p>
        </w:tc>
      </w:tr>
      <w:tr w:rsidR="00996B06">
        <w:trPr>
          <w:trHeight w:val="164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96B06" w:rsidRDefault="00996B06">
            <w:pPr>
              <w:rPr>
                <w:rFonts w:ascii="Verdana" w:hAnsi="Verdana" w:cs="Verdana"/>
                <w:sz w:val="8"/>
                <w:szCs w:val="8"/>
              </w:rPr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 xml:space="preserve">Curs / </w:t>
            </w:r>
            <w:r>
              <w:rPr>
                <w:rFonts w:ascii="Verdana" w:hAnsi="Verdana" w:cs="Verdana"/>
                <w:i/>
                <w:color w:val="FFFFFF"/>
                <w:sz w:val="18"/>
                <w:szCs w:val="18"/>
              </w:rPr>
              <w:t>Curso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8"/>
                <w:szCs w:val="8"/>
              </w:rPr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 xml:space="preserve">Semestre / </w:t>
            </w:r>
            <w:r>
              <w:rPr>
                <w:rFonts w:ascii="Verdana" w:hAnsi="Verdana" w:cs="Verdana"/>
                <w:i/>
                <w:color w:val="FFFFFF"/>
                <w:sz w:val="18"/>
                <w:szCs w:val="18"/>
              </w:rPr>
              <w:t>Semestre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8"/>
                <w:szCs w:val="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96B06" w:rsidRDefault="00996B06">
            <w:pPr>
              <w:rPr>
                <w:rFonts w:ascii="Verdana" w:hAnsi="Verdana" w:cs="Verdana"/>
                <w:sz w:val="8"/>
                <w:szCs w:val="8"/>
              </w:rPr>
            </w:pPr>
            <w:r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 xml:space="preserve">Tipus / </w:t>
            </w:r>
            <w:r>
              <w:rPr>
                <w:rFonts w:ascii="Verdana" w:hAnsi="Verdana" w:cs="Verdana"/>
                <w:i/>
                <w:color w:val="FFFFFF"/>
                <w:sz w:val="18"/>
                <w:szCs w:val="18"/>
              </w:rPr>
              <w:t>Tipo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b/>
                <w:sz w:val="36"/>
                <w:szCs w:val="36"/>
              </w:rPr>
            </w:pPr>
          </w:p>
        </w:tc>
      </w:tr>
      <w:tr w:rsidR="00996B06">
        <w:trPr>
          <w:trHeight w:val="383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b/>
                <w:sz w:val="8"/>
                <w:szCs w:val="8"/>
              </w:rPr>
            </w:pPr>
            <w:bookmarkStart w:id="4" w:name="Listadesplegable2"/>
            <w:r>
              <w:rPr>
                <w:rFonts w:ascii="Verdana" w:hAnsi="Verdana" w:cs="Verdana"/>
                <w:sz w:val="20"/>
                <w:szCs w:val="20"/>
              </w:rPr>
              <w:t>1</w:t>
            </w:r>
            <w:bookmarkEnd w:id="4"/>
            <w:r>
              <w:rPr>
                <w:rFonts w:ascii="Verdana" w:hAnsi="Verdana" w:cs="Verdana"/>
                <w:sz w:val="20"/>
                <w:szCs w:val="20"/>
              </w:rPr>
              <w:t xml:space="preserve"> y 2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8"/>
                <w:szCs w:val="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sz w:val="8"/>
                <w:szCs w:val="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Obligatoria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8"/>
                <w:szCs w:val="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</w:tbl>
    <w:p w:rsidR="00996B06" w:rsidRDefault="00996B06"/>
    <w:p w:rsidR="00996B06" w:rsidRDefault="00996B06"/>
    <w:tbl>
      <w:tblPr>
        <w:tblW w:w="0" w:type="auto"/>
        <w:tblInd w:w="-35" w:type="dxa"/>
        <w:tblLayout w:type="fixed"/>
        <w:tblLook w:val="0000"/>
      </w:tblPr>
      <w:tblGrid>
        <w:gridCol w:w="625"/>
        <w:gridCol w:w="1936"/>
        <w:gridCol w:w="607"/>
        <w:gridCol w:w="6840"/>
        <w:gridCol w:w="10"/>
        <w:gridCol w:w="30"/>
        <w:gridCol w:w="10"/>
        <w:gridCol w:w="20"/>
      </w:tblGrid>
      <w:tr w:rsidR="00996B06">
        <w:trPr>
          <w:trHeight w:val="37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945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Dades d’identificació de l’assignatura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Datos de identificación de la asignatura</w:t>
            </w:r>
          </w:p>
        </w:tc>
      </w:tr>
      <w:tr w:rsidR="00996B0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5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457" w:type="dxa"/>
            <w:gridSpan w:val="3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996B06">
        <w:trPr>
          <w:trHeight w:val="3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1.1</w:t>
            </w:r>
          </w:p>
        </w:tc>
        <w:tc>
          <w:tcPr>
            <w:tcW w:w="945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Dades generals de l’assignatura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Datos generales de la asignatura</w:t>
            </w:r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 w:line="192" w:lineRule="auto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Centre</w:t>
            </w:r>
          </w:p>
          <w:p w:rsidR="00996B06" w:rsidRDefault="00996B06">
            <w:pPr>
              <w:spacing w:after="60" w:line="192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Centro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bookmarkStart w:id="5" w:name="Listadesplegable4"/>
            <w:r w:rsidRPr="00AA4FBC">
              <w:rPr>
                <w:rFonts w:ascii="Verdana" w:hAnsi="Verdana" w:cs="Verdana"/>
                <w:sz w:val="20"/>
                <w:szCs w:val="20"/>
              </w:rPr>
              <w:t>C</w:t>
            </w:r>
            <w:bookmarkEnd w:id="5"/>
            <w:r w:rsidRPr="00AA4FBC">
              <w:rPr>
                <w:rFonts w:ascii="Verdana" w:hAnsi="Verdana" w:cs="Verdana"/>
                <w:sz w:val="20"/>
                <w:szCs w:val="20"/>
              </w:rPr>
              <w:t>onservatori Superior Salvador Seguí de Castelló</w:t>
            </w:r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 w:line="192" w:lineRule="auto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Grau</w:t>
            </w:r>
          </w:p>
          <w:p w:rsidR="00996B06" w:rsidRDefault="00996B06">
            <w:pPr>
              <w:spacing w:after="60" w:line="19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Grado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bookmarkStart w:id="6" w:name="Listadesplegable5"/>
            <w:r>
              <w:rPr>
                <w:rFonts w:ascii="Verdana" w:hAnsi="Verdana" w:cs="Verdana"/>
                <w:sz w:val="20"/>
                <w:szCs w:val="20"/>
              </w:rPr>
              <w:t>M</w:t>
            </w:r>
            <w:bookmarkEnd w:id="6"/>
            <w:r>
              <w:rPr>
                <w:rFonts w:ascii="Verdana" w:hAnsi="Verdana" w:cs="Verdana"/>
                <w:sz w:val="20"/>
                <w:szCs w:val="20"/>
              </w:rPr>
              <w:t>úsica</w:t>
            </w:r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 w:line="192" w:lineRule="auto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Departament</w:t>
            </w:r>
          </w:p>
          <w:p w:rsidR="00996B06" w:rsidRDefault="00996B06">
            <w:pPr>
              <w:spacing w:after="60" w:line="19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Departamento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bookmarkStart w:id="7" w:name="Texto5"/>
            <w:bookmarkEnd w:id="7"/>
            <w:r>
              <w:rPr>
                <w:rFonts w:ascii="Verdana" w:hAnsi="Verdana" w:cs="Verdana"/>
                <w:sz w:val="20"/>
                <w:szCs w:val="20"/>
              </w:rPr>
              <w:t xml:space="preserve">Viento - Metal </w:t>
            </w:r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 w:line="192" w:lineRule="auto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Matèria</w:t>
            </w:r>
          </w:p>
          <w:p w:rsidR="00996B06" w:rsidRDefault="00996B06">
            <w:pPr>
              <w:spacing w:after="60" w:line="19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Materia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 dúo instrumental</w:t>
            </w:r>
          </w:p>
        </w:tc>
      </w:tr>
      <w:tr w:rsidR="00996B06">
        <w:trPr>
          <w:trHeight w:val="415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 w:line="19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Idioma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bookmarkStart w:id="8" w:name="Listadesplegable6"/>
            <w:r>
              <w:rPr>
                <w:rFonts w:ascii="Verdana" w:hAnsi="Verdana" w:cs="Verdana"/>
                <w:sz w:val="20"/>
                <w:szCs w:val="20"/>
              </w:rPr>
              <w:t>C</w:t>
            </w:r>
            <w:bookmarkEnd w:id="8"/>
            <w:r>
              <w:rPr>
                <w:rFonts w:ascii="Verdana" w:hAnsi="Verdana" w:cs="Verdana"/>
                <w:sz w:val="20"/>
                <w:szCs w:val="20"/>
              </w:rPr>
              <w:t>astellano y Valenciano</w:t>
            </w:r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 w:line="192" w:lineRule="auto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Web asignatura</w:t>
            </w:r>
          </w:p>
          <w:p w:rsidR="00996B06" w:rsidRDefault="00996B06">
            <w:pPr>
              <w:spacing w:after="60" w:line="192" w:lineRule="auto"/>
              <w:rPr>
                <w:rFonts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Web asignatura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cs="Verdana"/>
                <w:sz w:val="20"/>
                <w:szCs w:val="20"/>
              </w:rPr>
            </w:pPr>
            <w:bookmarkStart w:id="9" w:name="Texto7"/>
            <w:bookmarkEnd w:id="9"/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 w:line="192" w:lineRule="auto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e-mail departament</w:t>
            </w:r>
          </w:p>
          <w:p w:rsidR="00996B06" w:rsidRDefault="00996B06">
            <w:pPr>
              <w:spacing w:after="60" w:line="19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e-mail departament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bookmarkStart w:id="10" w:name="Texto8"/>
            <w:bookmarkEnd w:id="10"/>
          </w:p>
        </w:tc>
      </w:tr>
      <w:tr w:rsidR="00996B06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</w:trPr>
        <w:tc>
          <w:tcPr>
            <w:tcW w:w="1000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996B0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1.2</w:t>
            </w:r>
          </w:p>
        </w:tc>
        <w:tc>
          <w:tcPr>
            <w:tcW w:w="945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Professorat, horari, aula i contextualizació de l’assignatura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Profesorado, horario, aula y contextualización de la asignatura</w:t>
            </w:r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Professorat</w:t>
            </w:r>
          </w:p>
          <w:p w:rsidR="00996B06" w:rsidRDefault="00996B06">
            <w:pPr>
              <w:spacing w:after="60" w:line="19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Profesorado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bookmarkStart w:id="11" w:name="Texto9"/>
            <w:r>
              <w:rPr>
                <w:rFonts w:ascii="Verdana" w:hAnsi="Verdana" w:cs="Verdana"/>
                <w:sz w:val="20"/>
                <w:szCs w:val="20"/>
              </w:rPr>
              <w:t>J</w:t>
            </w:r>
            <w:bookmarkEnd w:id="11"/>
            <w:r>
              <w:rPr>
                <w:rFonts w:ascii="Verdana" w:hAnsi="Verdana" w:cs="Verdana"/>
                <w:sz w:val="20"/>
                <w:szCs w:val="20"/>
              </w:rPr>
              <w:t>uan Bautista Abad Peñarroja</w:t>
            </w:r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Horari de l’assignatura</w:t>
            </w:r>
          </w:p>
          <w:p w:rsidR="00996B06" w:rsidRDefault="00996B06">
            <w:pPr>
              <w:spacing w:line="192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Horario de la asignatura</w:t>
            </w:r>
          </w:p>
          <w:p w:rsidR="00996B06" w:rsidRDefault="00996B06">
            <w:pPr>
              <w:rPr>
                <w:rFonts w:ascii="Verdana" w:hAnsi="Verdana" w:cs="Verdana"/>
                <w:i/>
                <w:color w:val="5F5F5F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Dia i hora de la setmana </w:t>
            </w:r>
          </w:p>
          <w:p w:rsidR="00996B06" w:rsidRDefault="00996B06">
            <w:pPr>
              <w:spacing w:after="60" w:line="19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5F5F5F"/>
                <w:sz w:val="14"/>
                <w:szCs w:val="14"/>
              </w:rPr>
              <w:t>Día y hora de la semana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bookmarkStart w:id="12" w:name="Texto10"/>
            <w:r>
              <w:rPr>
                <w:rFonts w:ascii="Verdana" w:hAnsi="Verdana" w:cs="Verdana"/>
                <w:sz w:val="20"/>
                <w:szCs w:val="20"/>
              </w:rPr>
              <w:t>M</w:t>
            </w:r>
            <w:bookmarkEnd w:id="12"/>
            <w:r>
              <w:rPr>
                <w:rFonts w:ascii="Verdana" w:hAnsi="Verdana" w:cs="Verdana"/>
                <w:sz w:val="20"/>
                <w:szCs w:val="20"/>
              </w:rPr>
              <w:t>artes, de 11'30 a 13'00h</w:t>
            </w:r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Lloc on s’imparteix</w:t>
            </w:r>
          </w:p>
          <w:p w:rsidR="00996B06" w:rsidRDefault="00996B06">
            <w:pPr>
              <w:spacing w:after="60" w:line="19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Lugar en que se imparte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bookmarkStart w:id="13" w:name="Texto11"/>
            <w:r>
              <w:rPr>
                <w:rFonts w:ascii="Verdana" w:hAnsi="Verdana" w:cs="Verdana"/>
                <w:sz w:val="20"/>
                <w:szCs w:val="20"/>
              </w:rPr>
              <w:t>A</w:t>
            </w:r>
            <w:bookmarkEnd w:id="13"/>
            <w:r>
              <w:rPr>
                <w:rFonts w:ascii="Verdana" w:hAnsi="Verdana" w:cs="Verdana"/>
                <w:sz w:val="20"/>
                <w:szCs w:val="20"/>
              </w:rPr>
              <w:t>ula 15 del Conservatorio</w:t>
            </w:r>
          </w:p>
        </w:tc>
      </w:tr>
      <w:tr w:rsidR="00996B06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60"/>
              <w:rPr>
                <w:rFonts w:ascii="Verdana" w:hAnsi="Verdana" w:cs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Perfil professional</w:t>
            </w:r>
          </w:p>
          <w:p w:rsidR="00996B06" w:rsidRDefault="00996B06">
            <w:pPr>
              <w:spacing w:line="192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color w:val="5F5F5F"/>
                <w:sz w:val="20"/>
                <w:szCs w:val="20"/>
              </w:rPr>
              <w:t>Perfil profesional</w:t>
            </w:r>
          </w:p>
          <w:p w:rsidR="00996B06" w:rsidRDefault="00996B06">
            <w:pPr>
              <w:rPr>
                <w:rFonts w:ascii="Verdana" w:hAnsi="Verdana" w:cs="Verdana"/>
                <w:i/>
                <w:color w:val="5F5F5F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Interés professional de la matèria</w:t>
            </w:r>
          </w:p>
          <w:p w:rsidR="00996B06" w:rsidRDefault="00996B06">
            <w:pPr>
              <w:spacing w:after="60" w:line="192" w:lineRule="auto"/>
              <w:rPr>
                <w:rFonts w:ascii="Verdana" w:eastAsia="Verdana-Bold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5F5F5F"/>
                <w:sz w:val="14"/>
                <w:szCs w:val="14"/>
              </w:rPr>
              <w:t>Interés profesional</w:t>
            </w:r>
            <w:r>
              <w:rPr>
                <w:rFonts w:ascii="Verdana" w:hAnsi="Verdana" w:cs="Verdana"/>
                <w:color w:val="5F5F5F"/>
                <w:sz w:val="14"/>
                <w:szCs w:val="14"/>
              </w:rPr>
              <w:t xml:space="preserve"> de la materia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spacing w:after="60" w:line="192" w:lineRule="auto"/>
            </w:pPr>
            <w:r>
              <w:rPr>
                <w:rFonts w:ascii="Verdana" w:eastAsia="Verdana-Bold" w:hAnsi="Verdana" w:cs="Verdana"/>
                <w:sz w:val="20"/>
                <w:szCs w:val="20"/>
              </w:rPr>
              <w:t>El estudiante que curse esta asignatura tendrá que ser un instrumentista brillante,preparado para todas las exigencias que requiere el puesto de trombonista en una orquesta sinfónica,o abordar una carrera de solista</w:t>
            </w:r>
          </w:p>
        </w:tc>
      </w:tr>
    </w:tbl>
    <w:p w:rsidR="00996B06" w:rsidRDefault="00996B06">
      <w:pPr>
        <w:sectPr w:rsidR="00996B0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996B06" w:rsidRDefault="00996B06"/>
    <w:p w:rsidR="00996B06" w:rsidRDefault="00996B06">
      <w:pPr>
        <w:pageBreakBefore/>
      </w:pPr>
    </w:p>
    <w:tbl>
      <w:tblPr>
        <w:tblW w:w="0" w:type="auto"/>
        <w:tblInd w:w="-35" w:type="dxa"/>
        <w:tblLayout w:type="fixed"/>
        <w:tblLook w:val="0000"/>
      </w:tblPr>
      <w:tblGrid>
        <w:gridCol w:w="628"/>
        <w:gridCol w:w="560"/>
        <w:gridCol w:w="1372"/>
        <w:gridCol w:w="7448"/>
        <w:gridCol w:w="10"/>
        <w:gridCol w:w="30"/>
        <w:gridCol w:w="10"/>
        <w:gridCol w:w="20"/>
      </w:tblGrid>
      <w:tr w:rsidR="00996B06">
        <w:trPr>
          <w:trHeight w:val="3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945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Competències de l’assignatura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Competencias de la asignatura</w:t>
            </w:r>
          </w:p>
        </w:tc>
      </w:tr>
      <w:tr w:rsidR="00996B0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5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458" w:type="dxa"/>
            <w:gridSpan w:val="2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996B06">
        <w:trPr>
          <w:trHeight w:val="37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2.1</w:t>
            </w:r>
          </w:p>
        </w:tc>
        <w:tc>
          <w:tcPr>
            <w:tcW w:w="945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Competències transversal (CT) o genèriques (CG)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Competencias transversales (CT) o genéricas (CG)</w:t>
            </w:r>
          </w:p>
        </w:tc>
      </w:tr>
      <w:tr w:rsidR="00996B06">
        <w:trPr>
          <w:trHeight w:val="4304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CG1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CG2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CG3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CG4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CG5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6" w:rsidRDefault="00996B06" w:rsidP="00AA4FBC">
            <w:pPr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Competències instrumentals, interpersonals i sistèmiques</w:t>
            </w: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Competencias instrumentales, interpersonales y sistémicas</w:t>
            </w:r>
            <w:r w:rsidR="00AA4FBC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Conocer las estrategias y habilidades puestas en juego durante el</w:t>
            </w:r>
            <w:r w:rsidR="00AA4FB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proceso de comprensión artística en el ámbito musical, propias del nivel</w:t>
            </w:r>
            <w:r w:rsidR="00AA4FB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especializado, e insertadas en el marco de contextos profesionales y</w:t>
            </w:r>
            <w:r w:rsidR="00AA4FB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especializados.</w:t>
            </w:r>
          </w:p>
          <w:p w:rsidR="00AA4FBC" w:rsidRDefault="00AA4FBC" w:rsidP="00AA4FBC">
            <w:pPr>
              <w:spacing w:after="1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Ser capaz de adaptar la comprensión artística y su necesaria capacidad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para la resolución de problemas, a situaciones poco conocidas dentro de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contextos más amplios e interdisciplinares, relacionados con el área de estudio específica.</w:t>
            </w: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Conocer los procedimientos pedagógicos que permiten integrar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conocimientos y abordar la transmisión y comunicación de los juicios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propios, en relación con las responsabilidades sociales y éticas, y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vinculadas con los valores artísticos de la actividad interpretativa de la música</w:t>
            </w: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spacing w:after="1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Saber transmitir sus elecciones interpretativas y de recreación musical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sobre la base de un conocimiento profundo del aspecto estético y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estilístico, y mediante unas herramientas terminológicas y argumentales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inteligibles y claras, accesibles a todos los públicos.</w:t>
            </w:r>
          </w:p>
          <w:p w:rsidR="00996B06" w:rsidRDefault="00996B06" w:rsidP="00AA4FBC">
            <w:pPr>
              <w:spacing w:after="12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Conocer las estrategias pedagógicas y las técnicas de estudio, que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permiten afrontar el estudio performativo al modo de una investigación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personal sobre la optimización de los recursos propios y de las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posibilidades de recreación artística y creativa.</w:t>
            </w:r>
          </w:p>
          <w:p w:rsidR="00996B06" w:rsidRDefault="00996B06" w:rsidP="00AA4FBC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96B06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</w:trPr>
        <w:tc>
          <w:tcPr>
            <w:tcW w:w="1000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996B0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2.2</w:t>
            </w:r>
          </w:p>
        </w:tc>
        <w:tc>
          <w:tcPr>
            <w:tcW w:w="945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Competències específiques (CE)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Competencias específicas (CE)</w:t>
            </w:r>
          </w:p>
        </w:tc>
      </w:tr>
      <w:tr w:rsidR="00996B06">
        <w:trPr>
          <w:trHeight w:val="5514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996B06" w:rsidRDefault="00996B06">
            <w:pPr>
              <w:spacing w:after="120"/>
              <w:rPr>
                <w:rFonts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CE2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CE3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CE5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CE6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CE10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ca-ES"/>
              </w:rPr>
              <w:t>Competències específiques: coneixements, habilitats i actituds</w:t>
            </w: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Competencias específicas: conocimientos, habilidades y actitudes</w:t>
            </w: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Conocer las funciones y contenidos propios de la especialidad, relativos a</w:t>
            </w:r>
            <w:r w:rsidR="00AA4FB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su literatura o repertorio, virtuosismo instrumental y modelos o referentes</w:t>
            </w:r>
            <w:r w:rsidR="00AA4FB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interpretativos.</w:t>
            </w: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Ser capaces, mediante el conocimiento de los estilos musicales y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comprensión crítica de las tradiciones interpretativas propias, de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presentar en público, programas que sean coherentes y adecuados a su area o itinerario de especialización.</w:t>
            </w:r>
          </w:p>
          <w:p w:rsidR="00996B06" w:rsidRDefault="00996B06" w:rsidP="00AA4FBC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Saber expresarse musicalmente con su instrumento, de manera creativa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innovadora, y mediante los presupuestos de transmisión óptima,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comunicación emocional y recreación musical, fundamentados en el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conocimiento y especialización virtuosística en la técnica instrumental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propia.</w:t>
            </w:r>
          </w:p>
          <w:p w:rsidR="00996B06" w:rsidRDefault="00996B06" w:rsidP="00AA4FBC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Ser capaz de aplicar los recursos de innovación interpretativa, relativos al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empleo de la tecnología musical y a la incorporación de los modernos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procedimientos y metodologías interpretativas, al ámbito performativo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especializado y de investigación</w:t>
            </w:r>
          </w:p>
          <w:p w:rsidR="00996B06" w:rsidRDefault="00996B06" w:rsidP="00AA4FBC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autoSpaceDE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Ser capaz de adaptar a la interpretación especializada, los parámetros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teóricos relativos a la organización y estructuración del mensaje musical,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propio de su área o itinerario de especialización, de modo que permita</w:t>
            </w:r>
            <w:r w:rsidR="00AA4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expresar sus propios conceptos artísticos de forma creativa</w:t>
            </w:r>
          </w:p>
          <w:p w:rsidR="00996B06" w:rsidRDefault="00996B06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96B06" w:rsidRDefault="00996B06"/>
    <w:p w:rsidR="00996B06" w:rsidRDefault="00996B06">
      <w:pPr>
        <w:pageBreakBefore/>
      </w:pPr>
    </w:p>
    <w:tbl>
      <w:tblPr>
        <w:tblW w:w="0" w:type="auto"/>
        <w:tblInd w:w="-35" w:type="dxa"/>
        <w:tblLayout w:type="fixed"/>
        <w:tblLook w:val="0000"/>
      </w:tblPr>
      <w:tblGrid>
        <w:gridCol w:w="625"/>
        <w:gridCol w:w="9453"/>
      </w:tblGrid>
      <w:tr w:rsidR="00996B06">
        <w:trPr>
          <w:trHeight w:val="37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9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Coneixements previs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16"/>
                <w:szCs w:val="16"/>
                <w:lang w:val="ca-ES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Conocimientos previos</w:t>
            </w:r>
          </w:p>
        </w:tc>
      </w:tr>
      <w:tr w:rsidR="00996B06">
        <w:trPr>
          <w:trHeight w:val="5715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6" w:rsidRDefault="00996B06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ca-ES"/>
              </w:rPr>
              <w:t>Requisits previs, mínims o necessaris per a cursar l’assignatura i/o recomanacions</w:t>
            </w: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Requisitos previos, mínimos o necesarios para cursar la asignatura y/o recomendaciones</w:t>
            </w:r>
            <w:bookmarkStart w:id="14" w:name="Texto15"/>
            <w:bookmarkEnd w:id="14"/>
          </w:p>
          <w:p w:rsidR="00996B06" w:rsidRDefault="00996B06">
            <w:r>
              <w:rPr>
                <w:rFonts w:ascii="Verdana" w:hAnsi="Verdana" w:cs="Verdana"/>
                <w:sz w:val="20"/>
                <w:szCs w:val="20"/>
              </w:rPr>
              <w:t xml:space="preserve">El alumno deberá de estar en posesión del Titulo Superior de Música, y haber superado una prueba de acceso al Máster </w:t>
            </w:r>
          </w:p>
        </w:tc>
      </w:tr>
    </w:tbl>
    <w:p w:rsidR="00996B06" w:rsidRDefault="00996B06"/>
    <w:p w:rsidR="00996B06" w:rsidRDefault="00996B06">
      <w:pPr>
        <w:pageBreakBefore/>
      </w:pPr>
    </w:p>
    <w:tbl>
      <w:tblPr>
        <w:tblW w:w="0" w:type="auto"/>
        <w:tblInd w:w="-35" w:type="dxa"/>
        <w:tblLayout w:type="fixed"/>
        <w:tblLook w:val="0000"/>
      </w:tblPr>
      <w:tblGrid>
        <w:gridCol w:w="624"/>
        <w:gridCol w:w="1877"/>
        <w:gridCol w:w="59"/>
        <w:gridCol w:w="608"/>
        <w:gridCol w:w="6840"/>
        <w:gridCol w:w="10"/>
        <w:gridCol w:w="30"/>
        <w:gridCol w:w="10"/>
        <w:gridCol w:w="20"/>
      </w:tblGrid>
      <w:tr w:rsidR="00996B06">
        <w:trPr>
          <w:trHeight w:val="3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945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Continguts de l’assignatura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Contenidos de la asignatura</w:t>
            </w:r>
          </w:p>
        </w:tc>
      </w:tr>
      <w:tr w:rsidR="00996B0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5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458" w:type="dxa"/>
            <w:gridSpan w:val="3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996B06">
        <w:trPr>
          <w:trHeight w:val="3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4.1</w:t>
            </w:r>
          </w:p>
        </w:tc>
        <w:tc>
          <w:tcPr>
            <w:tcW w:w="945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Continguts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Contenidos</w:t>
            </w:r>
          </w:p>
        </w:tc>
      </w:tr>
      <w:tr w:rsidR="00996B06">
        <w:trPr>
          <w:trHeight w:val="3023"/>
        </w:trPr>
        <w:tc>
          <w:tcPr>
            <w:tcW w:w="10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6" w:rsidRDefault="00996B06" w:rsidP="00AA4FBC">
            <w:pPr>
              <w:snapToGrid w:val="0"/>
              <w:spacing w:after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Repertorio específico de nivel avanzado del itinerario seleccionado. La Interpretación del</w:t>
            </w:r>
            <w:r w:rsidR="00AA4FB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repertorio virtuosístico específico del itinerario seleccionado. Técnica del instrumento que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permita abordar la interpretación del repertorio específico del itinerario.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Repertorio a dúo de trombones del itinerario  y con el acompañamiento pianístico original </w:t>
            </w:r>
            <w:r w:rsidR="00AA4FB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destacando los aspectos interpretativos (convenciones estilísticas, comprensión holística,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etc.). El modelo interpretativo propio. Los parámetros estéticos de la recreación musical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Técnicas complementarias de la interpretación: mnemotécnicas, de comunicación en público,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 lectura a vista, y otros recursos artísticos para la interpretación del intenerario específico- Perfecionamiento de la igualdad sonora y tímbrica en los diferentes registros: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Profundización en todo lo referente a la articulación en todo el registro. Estudio del doble y triple picado.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de las dinámicas en todo el registro del instrumento abarcando al menos tres octavas.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de las escalas mayores y menores en todas las tonalidades.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la flexibilidad a través del ligado de armónicos naturales.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teórico y práctico del transporte en el trombón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de la literatura a dúo del trombón adecuada a este nivel.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todos los elementos que intervienen en el fraseo musical: línea, color y expresión adecuándolos a los diferentes estilos.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Iniciación a la interpretación de la música contemporánea y al conocimiento de sus grafías y efectos.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Desarrollo de la agilidad del trino de labio.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los sonidos graves.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del repertorio orquestal adecuado al nivel técnico del curso, para solista y en sección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Práctica de la lectura a  primera vista.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 Entrenamiento permanente y progresivo de la memoria.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repertorio solista con acompañamiento de piano.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Busqueda de información significativa del repertorio a trabajar. 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Exposición mediante audiciones públicas trimestrales del repertorio trabajado durante el curso.</w:t>
            </w:r>
          </w:p>
          <w:p w:rsidR="00996B06" w:rsidRDefault="00996B06" w:rsidP="00AA4FB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996B06" w:rsidRDefault="00996B0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996B06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996B0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4.2</w:t>
            </w:r>
          </w:p>
        </w:tc>
        <w:tc>
          <w:tcPr>
            <w:tcW w:w="945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Organització dels continguts en unitats didàctiques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Actividades de trabajo autónomo</w:t>
            </w:r>
          </w:p>
        </w:tc>
      </w:tr>
      <w:tr w:rsidR="00996B06">
        <w:trPr>
          <w:trHeight w:val="434"/>
        </w:trPr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CONTINGUTS</w:t>
            </w:r>
          </w:p>
          <w:p w:rsidR="00996B06" w:rsidRDefault="00996B0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CONTENIDOS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UNITATS DIDÀCTIQUES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UNIDADES DIDÁCTICAS</w:t>
            </w:r>
          </w:p>
        </w:tc>
      </w:tr>
      <w:tr w:rsidR="00996B06">
        <w:trPr>
          <w:trHeight w:val="3182"/>
        </w:trPr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-Perfecionamiento de la igualdad sonora y tímbrica en los diferentes registros.Trabajo de las dinámicas en todo el registro del instrumento abarcando al menos tres octavas.</w:t>
            </w:r>
          </w:p>
          <w:p w:rsidR="00996B06" w:rsidRDefault="00996B0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Profundización en todo lo referente a la articulación en todo el registro. Estudio del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doble y triple picado.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de las escalas mayores y menores en todas las tonalidades.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la flexibilidad a través del ligado de armónicos naturales.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teórico y práctico del transporte en el trombón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del repertorio a dúo del trombón adecuado a este nivel.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todos los elementos que intervienen en el fraseo musical: línea, color y expresión adecuándolos a los diferentes estilos.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Iniciación a la inerpretación de la música contemporánea y al conocimiento de sus grafías y efectos.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Busqueda de información significativa del repertorio a trabajar.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Desarrollo de la agilidad del trino de labio.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los sonidos graves.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del repertorio  adecuado al nivel técnico del curso, para dos trombones,y con acompañamiento de piano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Práctica de la lectura a  primera vista.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Entrenamiento permanente y progresivo de la memoria.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repertorio solista con acompañamiento de piano.    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 calidad sonora.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 articulación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Las escalas.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 flexibilidad en el trombón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 transporte.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Los estilos musicales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 trino de labio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los sonidos graves en el trombón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 duó de trombones,y repertorio para trombón y piano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Lectura a vista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   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 memoria musica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El duo con piano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96B06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996B0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4.3</w:t>
            </w:r>
          </w:p>
        </w:tc>
        <w:tc>
          <w:tcPr>
            <w:tcW w:w="945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Relació entre les competències i les unitats didàctiques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Relación entre las competencias y las unidades didácticas</w:t>
            </w:r>
          </w:p>
        </w:tc>
      </w:tr>
      <w:tr w:rsidR="00996B06">
        <w:trPr>
          <w:trHeight w:val="434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COMPETÈNCIES</w:t>
            </w:r>
          </w:p>
          <w:p w:rsidR="00996B06" w:rsidRDefault="00996B0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COMPETENCIAS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UNITATS DIDÀCTIQUES</w:t>
            </w:r>
          </w:p>
          <w:p w:rsidR="00996B06" w:rsidRDefault="00996B06">
            <w:pPr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UNIDADES DIDÁCTICAS</w:t>
            </w:r>
          </w:p>
        </w:tc>
      </w:tr>
      <w:tr w:rsidR="00996B06">
        <w:trPr>
          <w:trHeight w:val="2994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spacing w:after="12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CG1,CG2,CG5,CE5,CE6</w:t>
            </w: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CG3,CG4,CE2,CE3,CE10</w:t>
            </w: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Pr="00AA4FBC" w:rsidRDefault="00996B0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       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6" w:rsidRPr="00AA4FBC" w:rsidRDefault="00996B06">
            <w:pPr>
              <w:snapToGrid w:val="0"/>
              <w:spacing w:after="12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 calidad sonora.</w:t>
            </w: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 articulación.</w:t>
            </w: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Las escalas.</w:t>
            </w: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 flexibilidad en el trombón</w:t>
            </w: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 transporte.</w:t>
            </w: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 trino de labio.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Los sonidos graves en el trombón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Los estilos musicales en el trombón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Repertorio Orquestal.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Lectura a primera vista.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Memoria Musical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Recital</w:t>
            </w:r>
          </w:p>
          <w:p w:rsidR="00996B06" w:rsidRDefault="00996B0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96B06" w:rsidRDefault="00996B06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96B06" w:rsidRDefault="00996B06"/>
    <w:p w:rsidR="00996B06" w:rsidRDefault="00996B06">
      <w:pPr>
        <w:pageBreakBefore/>
      </w:pPr>
    </w:p>
    <w:tbl>
      <w:tblPr>
        <w:tblW w:w="11118" w:type="dxa"/>
        <w:tblInd w:w="-35" w:type="dxa"/>
        <w:tblLayout w:type="fixed"/>
        <w:tblLook w:val="0000"/>
      </w:tblPr>
      <w:tblGrid>
        <w:gridCol w:w="624"/>
        <w:gridCol w:w="456"/>
        <w:gridCol w:w="481"/>
        <w:gridCol w:w="143"/>
        <w:gridCol w:w="856"/>
        <w:gridCol w:w="1080"/>
        <w:gridCol w:w="1364"/>
        <w:gridCol w:w="526"/>
        <w:gridCol w:w="554"/>
        <w:gridCol w:w="580"/>
        <w:gridCol w:w="1417"/>
        <w:gridCol w:w="1701"/>
        <w:gridCol w:w="1306"/>
        <w:gridCol w:w="10"/>
        <w:gridCol w:w="10"/>
        <w:gridCol w:w="10"/>
      </w:tblGrid>
      <w:tr w:rsidR="00AA4FBC" w:rsidTr="00AA4FBC">
        <w:trPr>
          <w:gridAfter w:val="4"/>
          <w:wAfter w:w="1336" w:type="dxa"/>
          <w:trHeight w:val="3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spacing w:before="80"/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Resultats d’aprenentatge</w:t>
            </w:r>
          </w:p>
          <w:p w:rsidR="00AA4FBC" w:rsidRDefault="00AA4FBC">
            <w:pPr>
              <w:spacing w:after="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Resultados de aprendizaje</w:t>
            </w:r>
          </w:p>
        </w:tc>
      </w:tr>
      <w:tr w:rsidR="00AA4FBC" w:rsidTr="00AA4FB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4FBC" w:rsidRDefault="00AA4FBC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AA4FBC" w:rsidRDefault="00AA4FBC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A4FBC" w:rsidTr="00AA4FBC">
        <w:trPr>
          <w:gridAfter w:val="4"/>
          <w:wAfter w:w="1336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5.1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spacing w:before="80"/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Relació entre els resultats d’aprenentatge i les competències</w:t>
            </w:r>
          </w:p>
          <w:p w:rsidR="00AA4FBC" w:rsidRDefault="00AA4FBC">
            <w:pPr>
              <w:spacing w:after="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Relación entre los resultados de aprendizaje y las competencias</w:t>
            </w:r>
          </w:p>
        </w:tc>
      </w:tr>
      <w:tr w:rsidR="00AA4FBC" w:rsidTr="00AA4FBC">
        <w:trPr>
          <w:gridAfter w:val="4"/>
          <w:wAfter w:w="1336" w:type="dxa"/>
          <w:trHeight w:val="434"/>
        </w:trPr>
        <w:tc>
          <w:tcPr>
            <w:tcW w:w="5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RESULTATS D’APRENENTATGE</w:t>
            </w:r>
          </w:p>
          <w:p w:rsidR="00AA4FBC" w:rsidRDefault="00AA4FB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RESULTADOS DE APRENDIZAJE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COMPETÈNCIES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COMPETENCIAS</w:t>
            </w:r>
          </w:p>
        </w:tc>
      </w:tr>
      <w:tr w:rsidR="00AA4FBC" w:rsidRPr="00AA4FBC" w:rsidTr="00AA4FBC">
        <w:trPr>
          <w:gridAfter w:val="4"/>
          <w:wAfter w:w="1336" w:type="dxa"/>
          <w:trHeight w:val="11048"/>
        </w:trPr>
        <w:tc>
          <w:tcPr>
            <w:tcW w:w="5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FBC" w:rsidRDefault="00AA4FBC">
            <w:pPr>
              <w:snapToGrid w:val="0"/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Dominar los contenidos  del curso dirigidos al trabajo de la técnica del trombón en su conjunto.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Adquirir una calidad sonora que garantice el desarrollo de las posibilidades sonoras del trombón.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Interpretar el repertorio para dúo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programado en el curso, tratando de manera adecuada los aspectos que lo identifican desde el punto de vista del estilo.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-Construir una idea interpretativa propia.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Practicar repertorio  adecuado al nivel técnico del curso, para dúo de trombones,y trombón y piano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Trabajar de la lectura a  primera vista a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 Interpretar de memoria al menos un tiempo de una obra en cada una de las audiciones programadas en el curso.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Adquirir información significativa relacionada con el repertorio solístico ( compositor, estilo, estructura, etc…) programado en el curso. 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Comunicar como intérprete las ideas, estructuras y diferentes materiales sonoros con rigor.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 Conseguir a través de trabajo con el piano acompañante una interpretación de calidad (estabilidad rítmica, sicronización, afinación, equilibiro sonoro) que permita un discurso coherente en relación al estilo de la obra.</w:t>
            </w: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A4FBC" w:rsidRDefault="00AA4F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Demostrar a través de audiciones públicas el autocontrol necesario para  transmitir una interpretación fluida y coherente con el estilo de la obra.</w:t>
            </w:r>
          </w:p>
          <w:p w:rsidR="00AA4FBC" w:rsidRDefault="00AA4FBC" w:rsidP="00AA4FBC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snapToGrid w:val="0"/>
              <w:spacing w:after="12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BC" w:rsidRDefault="00AA4FBC">
            <w:pPr>
              <w:snapToGrid w:val="0"/>
              <w:spacing w:after="12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CG1,CG2,CG5,CE5,CE6C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G1,CG2,CG5,CE5,CE6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CG3,CG4,CE2,CE3,CE10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CG3,CG4,CE2,CE3,CE10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CG3,CG4,CE2,CE3,CE10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CG3,CG4,CE2,CE3,CE10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CG3,CG4,CE2,CE3,CE10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CG3,CG4,CE2,CE3,CE10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CG3,CG4,CE2,CE3,CE10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CG1,CG2,CG5,CE5,CE6C</w:t>
            </w: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AA4FBC" w:rsidRPr="00AA4FBC" w:rsidRDefault="00AA4FBC">
            <w:pPr>
              <w:rPr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CG1,CG2,CG5,CE5,CE6C</w:t>
            </w:r>
          </w:p>
        </w:tc>
      </w:tr>
      <w:tr w:rsidR="00AA4FBC" w:rsidTr="00AA4FBC">
        <w:trPr>
          <w:gridAfter w:val="4"/>
          <w:wAfter w:w="1336" w:type="dxa"/>
          <w:trHeight w:val="3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spacing w:before="8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Metodologia</w:t>
            </w:r>
          </w:p>
          <w:p w:rsidR="00AA4FBC" w:rsidRDefault="00AA4FBC">
            <w:pPr>
              <w:spacing w:after="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Metodología</w:t>
            </w:r>
          </w:p>
        </w:tc>
      </w:tr>
      <w:tr w:rsidR="00AA4FBC" w:rsidTr="00AA4FBC">
        <w:tblPrEx>
          <w:tblCellMar>
            <w:left w:w="0" w:type="dxa"/>
            <w:right w:w="0" w:type="dxa"/>
          </w:tblCellMar>
        </w:tblPrEx>
        <w:tc>
          <w:tcPr>
            <w:tcW w:w="256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4FBC" w:rsidRDefault="00AA4FB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AA4FBC" w:rsidRDefault="00AA4FB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58" w:type="dxa"/>
            <w:gridSpan w:val="8"/>
            <w:shd w:val="clear" w:color="auto" w:fill="auto"/>
          </w:tcPr>
          <w:p w:rsidR="00AA4FBC" w:rsidRDefault="00AA4FBC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AA4FBC" w:rsidRDefault="00AA4FBC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A4FBC" w:rsidTr="00AA4FBC">
        <w:trPr>
          <w:gridAfter w:val="4"/>
          <w:wAfter w:w="1336" w:type="dxa"/>
          <w:trHeight w:val="3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6.1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spacing w:before="80"/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Activitats de treball presencials</w:t>
            </w:r>
          </w:p>
          <w:p w:rsidR="00AA4FBC" w:rsidRDefault="00AA4FBC">
            <w:pPr>
              <w:spacing w:after="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Actividades de trabajo presenciales</w:t>
            </w:r>
          </w:p>
        </w:tc>
      </w:tr>
      <w:tr w:rsidR="00AA4FBC" w:rsidTr="00996B06">
        <w:trPr>
          <w:gridAfter w:val="4"/>
          <w:wAfter w:w="1336" w:type="dxa"/>
          <w:trHeight w:val="340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ACTIVITATS EDUCATIVES</w:t>
            </w:r>
          </w:p>
          <w:p w:rsidR="00AA4FBC" w:rsidRDefault="00AA4FB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ACTIVIDADES EDUCATIVAS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DESCRIPCIÓ</w:t>
            </w:r>
          </w:p>
          <w:p w:rsidR="00AA4FBC" w:rsidRDefault="00AA4F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C" w:rsidRPr="008B5160" w:rsidRDefault="00AA4FBC" w:rsidP="00996B0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Nº de</w:t>
            </w:r>
            <w:r w:rsidRPr="008B516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ascii="Verdana" w:hAnsi="Verdana" w:cs="Verdana"/>
                <w:sz w:val="14"/>
                <w:szCs w:val="14"/>
                <w:lang w:val="ca-E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 del 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ca-ES"/>
              </w:rPr>
              <w:t>nº d’hores</w:t>
            </w:r>
          </w:p>
          <w:p w:rsidR="00AA4FBC" w:rsidRDefault="00AA4FBC">
            <w:pPr>
              <w:jc w:val="center"/>
              <w:rPr>
                <w:rFonts w:ascii="Verdana" w:hAnsi="Verdana" w:cs="Verdana"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14"/>
                <w:szCs w:val="14"/>
              </w:rPr>
              <w:t>nº de horas</w:t>
            </w:r>
          </w:p>
        </w:tc>
      </w:tr>
      <w:tr w:rsidR="00AA4FBC" w:rsidTr="00996B06">
        <w:trPr>
          <w:gridAfter w:val="4"/>
          <w:wAfter w:w="1336" w:type="dxa"/>
          <w:trHeight w:val="330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color w:val="221E1F"/>
                <w:sz w:val="20"/>
                <w:szCs w:val="20"/>
              </w:rPr>
              <w:t>Clases Prácticas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Perfecionamiento de la igualdad sonora y tímbrica en los diferentes registros.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Profundización en todo lo referente a la articulación en todo el registro. Estudio del doble y triple picado.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de las dinámicas en todo el registro del instrumento abarcando al menos tres octavas.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de las escalas mayores y menores en todas las tonalidades.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la flexibilidad a traves del ligado de armónicos naturales.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teórico y práctico del transporte en el trombón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Estudio de la literatura solista del trombón adecuada a este nivel.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todos los elementos que intervienen en el fraseo musical: línea, color y expresión adecuándolos a los diferentes estilos.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Iniciación a la inerpretación de la música contemporánea y al conocimiento de sus grafías y efectos.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Desarrollo de la agilidad del trino de labio.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los sonidos graves.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Trabajo del repertorio orquestal adecuado al nivel técnico del curso, para una o más trombones. 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Práctica de la lectura a  primera vista.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 Entrenamiento permanente y progresivo de la memoria.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Trabajo de repertorio solista con acompañamiento de piano.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Busqueda de información significativa del repertorio a trabajar.    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C" w:rsidRPr="008B5160" w:rsidRDefault="00AA4FBC" w:rsidP="00996B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ascii="Verdana" w:hAnsi="Verdana" w:cs="Verdana"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9h</w:t>
            </w:r>
          </w:p>
        </w:tc>
      </w:tr>
      <w:tr w:rsidR="00AA4FBC" w:rsidTr="00996B06">
        <w:trPr>
          <w:gridAfter w:val="4"/>
          <w:wAfter w:w="1336" w:type="dxa"/>
          <w:trHeight w:val="330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color w:val="221E1F"/>
                <w:sz w:val="20"/>
                <w:szCs w:val="20"/>
              </w:rPr>
              <w:t>RECITALES</w:t>
            </w:r>
          </w:p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Audiciones, conciertos y recitales del alumno donde deberá</w:t>
            </w:r>
          </w:p>
          <w:p w:rsidR="00AA4FBC" w:rsidRDefault="00AA4FBC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aplicar los conocimientos adquiridos a lo largo del curso.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C" w:rsidRPr="008B5160" w:rsidRDefault="00AA4FBC" w:rsidP="00996B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5,00%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3h</w:t>
            </w:r>
          </w:p>
        </w:tc>
      </w:tr>
      <w:tr w:rsidR="00AA4FBC" w:rsidTr="00996B06">
        <w:trPr>
          <w:gridAfter w:val="4"/>
          <w:wAfter w:w="1336" w:type="dxa"/>
          <w:trHeight w:val="330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widowControl w:val="0"/>
              <w:autoSpaceDE w:val="0"/>
              <w:spacing w:line="171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221E1F"/>
                <w:sz w:val="20"/>
                <w:szCs w:val="20"/>
              </w:rPr>
              <w:t>TUTORIAS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 tutorías individuales y colectivas deberán servir como</w:t>
            </w:r>
          </w:p>
          <w:p w:rsidR="00AA4FBC" w:rsidRDefault="00AA4FBC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medio para coordinar a los/as estudiantes en las tareas</w:t>
            </w:r>
          </w:p>
          <w:p w:rsidR="00AA4FBC" w:rsidRDefault="00AA4FBC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individuales y de grupo, así como para evaluar tanto los</w:t>
            </w:r>
          </w:p>
          <w:p w:rsidR="00AA4FBC" w:rsidRDefault="00AA4FBC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progresos individuales como las actividades y la metodología docente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C" w:rsidRPr="008B5160" w:rsidRDefault="00AA4FBC" w:rsidP="00996B0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5,00%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3h</w:t>
            </w:r>
          </w:p>
        </w:tc>
      </w:tr>
      <w:tr w:rsidR="00AA4FBC" w:rsidTr="00AA4FBC">
        <w:trPr>
          <w:gridAfter w:val="4"/>
          <w:wAfter w:w="1336" w:type="dxa"/>
          <w:trHeight w:val="437"/>
        </w:trPr>
        <w:tc>
          <w:tcPr>
            <w:tcW w:w="5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ind w:firstLine="6120"/>
              <w:rPr>
                <w:rFonts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SSUBTOTAL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BC" w:rsidRDefault="00AA4FBC">
            <w:pPr>
              <w:jc w:val="center"/>
              <w:rPr>
                <w:rFonts w:cs="Verdana"/>
                <w:sz w:val="20"/>
                <w:szCs w:val="20"/>
              </w:rPr>
            </w:pPr>
          </w:p>
          <w:p w:rsidR="00AA4FBC" w:rsidRPr="00AA4FBC" w:rsidRDefault="00AA4FBC">
            <w:pPr>
              <w:jc w:val="center"/>
              <w:rPr>
                <w:rFonts w:cs="Verdana"/>
                <w:b/>
                <w:sz w:val="20"/>
                <w:szCs w:val="20"/>
              </w:rPr>
            </w:pPr>
            <w:r w:rsidRPr="00AA4FBC">
              <w:rPr>
                <w:rFonts w:cs="Verdana"/>
                <w:b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 w:rsidP="00996B0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AA4FBC" w:rsidRPr="00911179" w:rsidRDefault="00AA4FBC" w:rsidP="00996B0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jc w:val="center"/>
              <w:rPr>
                <w:rFonts w:cs="Verdana"/>
                <w:sz w:val="20"/>
                <w:szCs w:val="20"/>
              </w:rPr>
            </w:pPr>
          </w:p>
          <w:p w:rsidR="00AA4FBC" w:rsidRPr="00AA4FBC" w:rsidRDefault="00AA4F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A4FBC">
              <w:rPr>
                <w:rFonts w:cs="Verdana"/>
                <w:b/>
                <w:sz w:val="20"/>
                <w:szCs w:val="20"/>
              </w:rPr>
              <w:t>15h</w:t>
            </w:r>
          </w:p>
        </w:tc>
      </w:tr>
      <w:tr w:rsidR="00AA4FBC" w:rsidTr="00AA4FB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4FBC" w:rsidRDefault="00AA4FBC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AA4FBC" w:rsidRDefault="00AA4FBC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A4FBC" w:rsidTr="00AA4FBC">
        <w:trPr>
          <w:gridAfter w:val="4"/>
          <w:wAfter w:w="1336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6.2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spacing w:before="80"/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BC" w:rsidRDefault="00AA4FBC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Activitats de treball autònom</w:t>
            </w:r>
          </w:p>
          <w:p w:rsidR="00AA4FBC" w:rsidRDefault="00AA4FBC">
            <w:pPr>
              <w:spacing w:after="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Actividades de trabajo autónomo</w:t>
            </w:r>
          </w:p>
        </w:tc>
      </w:tr>
      <w:tr w:rsidR="00812B7C" w:rsidTr="00812B7C">
        <w:trPr>
          <w:gridAfter w:val="4"/>
          <w:wAfter w:w="1336" w:type="dxa"/>
          <w:trHeight w:val="434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ACTIVITATS EDUCATIVES</w:t>
            </w:r>
          </w:p>
          <w:p w:rsidR="00812B7C" w:rsidRDefault="00812B7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ACTIVIDADES EDUCATIVAS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DESCRIPCIÓ</w:t>
            </w:r>
          </w:p>
          <w:p w:rsidR="00812B7C" w:rsidRDefault="00812B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B7C" w:rsidRPr="008B5160" w:rsidRDefault="00812B7C" w:rsidP="0006124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Nº de</w:t>
            </w:r>
            <w:r w:rsidRPr="008B516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jc w:val="center"/>
              <w:rPr>
                <w:rFonts w:ascii="Verdana" w:hAnsi="Verdana" w:cs="Verdana"/>
                <w:sz w:val="14"/>
                <w:szCs w:val="14"/>
                <w:lang w:val="ca-E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 del 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  <w:lang w:val="ca-ES"/>
              </w:rPr>
              <w:t>nº d’hores</w:t>
            </w:r>
          </w:p>
          <w:p w:rsidR="00812B7C" w:rsidRDefault="00812B7C">
            <w:pPr>
              <w:jc w:val="center"/>
              <w:rPr>
                <w:rFonts w:ascii="Verdana" w:hAnsi="Verdana" w:cs="Verdana"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14"/>
                <w:szCs w:val="14"/>
              </w:rPr>
              <w:t>nº de horas</w:t>
            </w:r>
          </w:p>
        </w:tc>
      </w:tr>
      <w:tr w:rsidR="00812B7C" w:rsidTr="00812B7C">
        <w:trPr>
          <w:gridAfter w:val="4"/>
          <w:wAfter w:w="1336" w:type="dxa"/>
          <w:trHeight w:val="423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color w:val="221E1F"/>
                <w:sz w:val="20"/>
                <w:szCs w:val="20"/>
              </w:rPr>
              <w:t>Estudi pràctic</w:t>
            </w:r>
          </w:p>
          <w:p w:rsidR="00812B7C" w:rsidRDefault="00812B7C">
            <w:pPr>
              <w:widowControl w:val="0"/>
              <w:autoSpaceDE w:val="0"/>
              <w:spacing w:line="171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221E1F"/>
                <w:sz w:val="20"/>
                <w:szCs w:val="20"/>
              </w:rPr>
              <w:t>Estudio práctico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Estudio práctico, realización de tareas y preparación de</w:t>
            </w:r>
          </w:p>
          <w:p w:rsidR="00812B7C" w:rsidRDefault="00812B7C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clases, exámenes y recitales individuales.</w:t>
            </w:r>
            <w:bookmarkStart w:id="15" w:name="Texto24"/>
            <w:bookmarkEnd w:id="15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B7C" w:rsidRPr="008B5160" w:rsidRDefault="00812B7C" w:rsidP="0006124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bookmarkStart w:id="16" w:name="Texto31"/>
            <w:r>
              <w:rPr>
                <w:rFonts w:ascii="Verdana" w:hAnsi="Verdana" w:cs="Verdana"/>
                <w:sz w:val="20"/>
                <w:szCs w:val="20"/>
              </w:rPr>
              <w:t>60,00%</w:t>
            </w:r>
            <w:bookmarkEnd w:id="16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jc w:val="center"/>
              <w:rPr>
                <w:rFonts w:ascii="Verdana" w:hAnsi="Verdana" w:cs="Verdana"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</w:tr>
      <w:tr w:rsidR="00812B7C" w:rsidTr="00812B7C">
        <w:trPr>
          <w:gridAfter w:val="4"/>
          <w:wAfter w:w="1336" w:type="dxa"/>
          <w:trHeight w:val="423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color w:val="221E1F"/>
                <w:sz w:val="20"/>
                <w:szCs w:val="20"/>
              </w:rPr>
              <w:t>Trabajo Práctico</w:t>
            </w:r>
          </w:p>
          <w:p w:rsidR="00812B7C" w:rsidRDefault="00812B7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Preparación de actividades prácticas vinculadas a la</w:t>
            </w:r>
          </w:p>
          <w:p w:rsidR="00812B7C" w:rsidRDefault="00812B7C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asignatura: ensayos, tareas de afinación del instrumento y</w:t>
            </w:r>
          </w:p>
          <w:p w:rsidR="00812B7C" w:rsidRDefault="00812B7C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puesta a punto, etc.</w:t>
            </w:r>
            <w:bookmarkStart w:id="17" w:name="Texto25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bookmarkEnd w:id="17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B7C" w:rsidRPr="008B5160" w:rsidRDefault="00812B7C" w:rsidP="0006124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bookmarkStart w:id="18" w:name="Texto32"/>
            <w:r>
              <w:rPr>
                <w:rFonts w:ascii="Verdana" w:hAnsi="Verdana" w:cs="Verdana"/>
                <w:sz w:val="20"/>
                <w:szCs w:val="20"/>
              </w:rPr>
              <w:t>10,00%</w:t>
            </w:r>
            <w:bookmarkEnd w:id="1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jc w:val="center"/>
              <w:rPr>
                <w:rFonts w:ascii="Verdana" w:hAnsi="Verdana" w:cs="Verdana"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6h</w:t>
            </w:r>
          </w:p>
        </w:tc>
      </w:tr>
      <w:tr w:rsidR="00812B7C" w:rsidTr="00812B7C">
        <w:trPr>
          <w:gridAfter w:val="4"/>
          <w:wAfter w:w="1336" w:type="dxa"/>
          <w:trHeight w:val="423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  <w:r>
              <w:rPr>
                <w:rFonts w:ascii="Verdana" w:hAnsi="Verdana" w:cs="Verdana"/>
                <w:color w:val="221E1F"/>
                <w:sz w:val="20"/>
                <w:szCs w:val="20"/>
              </w:rPr>
              <w:t>Actividades complementarias</w:t>
            </w:r>
          </w:p>
          <w:p w:rsidR="00812B7C" w:rsidRDefault="00812B7C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Actividades formativas relacionadas con la asignatura:</w:t>
            </w:r>
          </w:p>
          <w:p w:rsidR="00812B7C" w:rsidRDefault="00812B7C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asistencia a conciertos, conferencias, lecturas</w:t>
            </w:r>
          </w:p>
          <w:p w:rsidR="00812B7C" w:rsidRDefault="00812B7C">
            <w:p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complementarias, búsqueda de repertorio, etc.</w:t>
            </w:r>
            <w:bookmarkStart w:id="19" w:name="Texto26"/>
            <w:bookmarkEnd w:id="19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B7C" w:rsidRPr="008B5160" w:rsidRDefault="00812B7C" w:rsidP="0006124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bookmarkStart w:id="20" w:name="Texto33"/>
            <w:r>
              <w:rPr>
                <w:rFonts w:ascii="Verdana" w:hAnsi="Verdana" w:cs="Verdana"/>
                <w:sz w:val="20"/>
                <w:szCs w:val="20"/>
              </w:rPr>
              <w:t>5,00%</w:t>
            </w:r>
            <w:bookmarkEnd w:id="2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7C" w:rsidRDefault="00812B7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3h</w:t>
            </w:r>
          </w:p>
        </w:tc>
      </w:tr>
      <w:tr w:rsidR="00AA4FBC" w:rsidRPr="00812B7C" w:rsidTr="00812B7C">
        <w:trPr>
          <w:gridAfter w:val="4"/>
          <w:wAfter w:w="1336" w:type="dxa"/>
          <w:trHeight w:val="423"/>
        </w:trPr>
        <w:tc>
          <w:tcPr>
            <w:tcW w:w="5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Pr="00812B7C" w:rsidRDefault="00812B7C" w:rsidP="00812B7C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12B7C">
              <w:rPr>
                <w:rFonts w:ascii="Verdana" w:hAnsi="Verdana" w:cs="Verdana"/>
                <w:b/>
                <w:sz w:val="20"/>
                <w:szCs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7C" w:rsidRPr="00812B7C" w:rsidRDefault="00812B7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A4FBC" w:rsidRPr="00812B7C" w:rsidRDefault="00812B7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12B7C">
              <w:rPr>
                <w:rFonts w:ascii="Verdana" w:hAnsi="Verdana" w:cs="Verdana"/>
                <w:b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Pr="00812B7C" w:rsidRDefault="00812B7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A4FBC" w:rsidRPr="00812B7C" w:rsidRDefault="00AA4FB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12B7C">
              <w:rPr>
                <w:rFonts w:ascii="Verdana" w:hAnsi="Verdana" w:cs="Verdana"/>
                <w:b/>
                <w:sz w:val="20"/>
                <w:szCs w:val="20"/>
              </w:rPr>
              <w:t>75,00%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7C" w:rsidRPr="00812B7C" w:rsidRDefault="00812B7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A4FBC" w:rsidRPr="00812B7C" w:rsidRDefault="00AA4F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12B7C">
              <w:rPr>
                <w:rFonts w:ascii="Verdana" w:hAnsi="Verdana" w:cs="Verdana"/>
                <w:b/>
                <w:sz w:val="20"/>
                <w:szCs w:val="20"/>
              </w:rPr>
              <w:t>45h</w:t>
            </w:r>
          </w:p>
        </w:tc>
      </w:tr>
      <w:tr w:rsidR="00AA4FBC" w:rsidTr="00AA4FB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4FBC" w:rsidRDefault="00AA4FBC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4FBC" w:rsidRPr="00812B7C" w:rsidRDefault="00AA4FBC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AA4FBC" w:rsidRDefault="00AA4FBC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A4FBC" w:rsidRPr="00812B7C" w:rsidTr="00812B7C">
        <w:trPr>
          <w:gridAfter w:val="4"/>
          <w:wAfter w:w="1336" w:type="dxa"/>
          <w:trHeight w:val="423"/>
        </w:trPr>
        <w:tc>
          <w:tcPr>
            <w:tcW w:w="5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BC" w:rsidRPr="00812B7C" w:rsidRDefault="00AA4FBC" w:rsidP="00812B7C">
            <w:pPr>
              <w:ind w:hanging="107"/>
              <w:rPr>
                <w:rFonts w:cs="Verdana"/>
                <w:b/>
                <w:sz w:val="20"/>
                <w:szCs w:val="20"/>
              </w:rPr>
            </w:pPr>
            <w:r w:rsidRPr="00812B7C">
              <w:rPr>
                <w:rFonts w:ascii="Verdana" w:hAnsi="Verdana" w:cs="Verdana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BC" w:rsidRPr="00812B7C" w:rsidRDefault="00AA4FB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12B7C" w:rsidRPr="00812B7C" w:rsidRDefault="00812B7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12B7C"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B7C" w:rsidRPr="00812B7C" w:rsidRDefault="00812B7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A4FBC" w:rsidRPr="00812B7C" w:rsidRDefault="00AA4FB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12B7C">
              <w:rPr>
                <w:rFonts w:ascii="Verdana" w:hAnsi="Verdana" w:cs="Verdana"/>
                <w:b/>
                <w:sz w:val="20"/>
                <w:szCs w:val="20"/>
              </w:rPr>
              <w:t>100,00%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B7C" w:rsidRPr="00812B7C" w:rsidRDefault="00812B7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A4FBC" w:rsidRPr="00812B7C" w:rsidRDefault="00AA4FBC">
            <w:pPr>
              <w:jc w:val="center"/>
              <w:rPr>
                <w:rFonts w:ascii="Verdana" w:hAnsi="Verdana"/>
                <w:b/>
              </w:rPr>
            </w:pPr>
            <w:r w:rsidRPr="00812B7C">
              <w:rPr>
                <w:rFonts w:ascii="Verdana" w:hAnsi="Verdana" w:cs="Verdana"/>
                <w:b/>
                <w:sz w:val="20"/>
                <w:szCs w:val="20"/>
              </w:rPr>
              <w:t>60h</w:t>
            </w:r>
          </w:p>
        </w:tc>
      </w:tr>
    </w:tbl>
    <w:p w:rsidR="00996B06" w:rsidRDefault="00996B06">
      <w:pPr>
        <w:pageBreakBefore/>
      </w:pPr>
    </w:p>
    <w:tbl>
      <w:tblPr>
        <w:tblW w:w="0" w:type="auto"/>
        <w:tblInd w:w="-35" w:type="dxa"/>
        <w:tblLayout w:type="fixed"/>
        <w:tblLook w:val="0000"/>
      </w:tblPr>
      <w:tblGrid>
        <w:gridCol w:w="625"/>
        <w:gridCol w:w="1103"/>
        <w:gridCol w:w="8350"/>
      </w:tblGrid>
      <w:tr w:rsidR="00996B06">
        <w:trPr>
          <w:trHeight w:val="37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94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Sistema d’avaluació i qualificació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color w:val="221E1F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Sistema de evaluación y calificación</w:t>
            </w:r>
          </w:p>
        </w:tc>
      </w:tr>
      <w:tr w:rsidR="00996B06">
        <w:trPr>
          <w:trHeight w:val="325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16"/>
                <w:szCs w:val="16"/>
              </w:rPr>
            </w:pPr>
            <w:r>
              <w:rPr>
                <w:rFonts w:ascii="Verdana" w:hAnsi="Verdana" w:cs="Verdana"/>
                <w:color w:val="221E1F"/>
                <w:sz w:val="16"/>
                <w:szCs w:val="16"/>
              </w:rPr>
              <w:t>Consideracions generals</w:t>
            </w:r>
          </w:p>
          <w:p w:rsidR="00996B06" w:rsidRDefault="00996B06">
            <w:pPr>
              <w:widowControl w:val="0"/>
              <w:autoSpaceDE w:val="0"/>
              <w:spacing w:line="171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221E1F"/>
                <w:sz w:val="16"/>
                <w:szCs w:val="16"/>
              </w:rPr>
              <w:t>Consideraciones generales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widowControl w:val="0"/>
              <w:autoSpaceDE w:val="0"/>
              <w:spacing w:line="171" w:lineRule="atLeast"/>
              <w:rPr>
                <w:rFonts w:ascii="Verdana-Italic" w:eastAsia="Verdana-Italic" w:hAnsi="Verdana-Italic" w:cs="Verdana-Italic"/>
                <w:i/>
                <w:i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Para la evaluación de la asignatura, se estará a la dispuesto en el artículo 9 del </w:t>
            </w:r>
            <w:r>
              <w:rPr>
                <w:rFonts w:ascii="Verdana-Italic" w:eastAsia="Verdana-Italic" w:hAnsi="Verdana-Italic" w:cs="Verdana-Italic"/>
                <w:i/>
                <w:iCs/>
                <w:sz w:val="20"/>
                <w:szCs w:val="20"/>
              </w:rPr>
              <w:t>Real Decreto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-Italic" w:eastAsia="Verdana-Italic" w:hAnsi="Verdana-Italic" w:cs="Verdana-Italic"/>
                <w:i/>
                <w:iCs/>
                <w:sz w:val="20"/>
                <w:szCs w:val="20"/>
              </w:rPr>
              <w:t>631/2010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en virtud del cual, la evaluación del proceso de aprendizaje del estudiante se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basará en el grado y nivel de adquisición y consolidación de las competencias definidas en el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Máster. La evaluación será diferenciada por asignaturas y tendrá un carácter integrador en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relación con las competencias definidas para cada una de ellas en el plan de estudios. La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evaluación y calificación del trabajo fin de grado será única y su superación requerirá haber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aprobado la totalidad de las asignaturas que integran el correspondiente plan de estudios. Por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tanto, la evaluación será continua y global, tendrá carácter orientador y formativo, y deberá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analizar los procesos de aprendizaje individual y colectivo. La calificación, representación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última del proceso de evaluación, deberá ser reflejo del aprendizaje individual, entendido no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sólo como la adquisición de conocimientos, sino como un proceso que tiene que ver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fundamentalmente con cambios intelectuales y personales de los/as estudiantes al encontrarse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 situaciones nuevas que exigen desarrollar capacidades de comprensión y razonamiento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nuevas a su vez.</w:t>
            </w:r>
          </w:p>
          <w:p w:rsidR="00996B06" w:rsidRDefault="00996B06">
            <w:pPr>
              <w:autoSpaceDE w:val="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 información para evidenciar el aprendizaje será recogida, principalmente, mediante: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Seguimiento periódico del progreso de los/as estudiantes, tanto en el aula como en</w:t>
            </w:r>
          </w:p>
          <w:p w:rsidR="00996B06" w:rsidRDefault="00996B06">
            <w:pPr>
              <w:autoSpaceDE w:val="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tutorías individuales y en grupo.</w:t>
            </w:r>
          </w:p>
          <w:p w:rsidR="00996B06" w:rsidRDefault="00996B06">
            <w:pPr>
              <w:autoSpaceDE w:val="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Evaluación de los trabajos encomendados.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Valoración de la participación individual y en grupo, tanto en el aula como en las tareas</w:t>
            </w:r>
          </w:p>
          <w:p w:rsidR="00996B06" w:rsidRDefault="00996B06">
            <w:pPr>
              <w:autoSpaceDE w:val="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que se realicen fuera de ella.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Realización de un recital libre de una duración que no exceda 50 minutos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El proceso de evaluación de los/as estudiantes puede incluir la elaboración de un informe del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grado de adquisición individual de los resultados de aprendizaje.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96B06" w:rsidRDefault="00996B06">
            <w:pPr>
              <w:autoSpaceDE w:val="0"/>
              <w:rPr>
                <w:rFonts w:cs="Verdana"/>
                <w:sz w:val="20"/>
                <w:szCs w:val="20"/>
              </w:rPr>
            </w:pPr>
            <w:bookmarkStart w:id="21" w:name="Texto20"/>
            <w:bookmarkEnd w:id="21"/>
          </w:p>
        </w:tc>
      </w:tr>
      <w:tr w:rsidR="00996B06">
        <w:trPr>
          <w:trHeight w:val="325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16"/>
                <w:szCs w:val="16"/>
              </w:rPr>
            </w:pPr>
            <w:r>
              <w:rPr>
                <w:rFonts w:ascii="Verdana" w:hAnsi="Verdana" w:cs="Verdana"/>
                <w:color w:val="221E1F"/>
                <w:sz w:val="16"/>
                <w:szCs w:val="16"/>
              </w:rPr>
              <w:t>Criteris d’avaluació</w:t>
            </w:r>
          </w:p>
          <w:p w:rsidR="00996B06" w:rsidRDefault="00996B06">
            <w:pPr>
              <w:widowControl w:val="0"/>
              <w:autoSpaceDE w:val="0"/>
              <w:spacing w:line="171" w:lineRule="atLeas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221E1F"/>
                <w:sz w:val="16"/>
                <w:szCs w:val="16"/>
              </w:rPr>
              <w:t>Criterios de evaluación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widowControl w:val="0"/>
              <w:autoSpaceDE w:val="0"/>
              <w:spacing w:line="171" w:lineRule="atLeas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Los criterios de evaluación de la asignatura se dirigirán a valorar la calidad del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trabajo realizado por el alumno.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Evaluación de ejercicios técnicos y primera vista.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 alumno interpretará un estudio de una selección propuesta por el profesor de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cada uno de los libros programados.Se valorará la dificultad del estudio elegido,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control rítmico, rigor en la lectura del texto musical, calidad sonora, calidad de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 afinación, calidad de la articulación, control de las dinámicas y la resistencia.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Evaluación del trabajo del repertorio solítico y del repertorio orquestal.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Aspectos técnicos.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tendrá en cuenta la capacidad y el control técnico de alumno a la hora de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afrontar el repertorio a evaluar. Se valorará la dificultad del repertorio, control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rítmico, rigor en la lectura del texto musical, calidad sonora, calidad de la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afinación, calidad de la articulación, control de las dinámicas y calidad de la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sincronización con el acompañamiento.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Aspectos interpretativos.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valorará la coherencia de la interpretación con las características estilísticas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del periodo de la obra. Se tendrán en cuenta control de los ornamentos con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respecto al estilo interpretativo, aplicación de la respiración como elemento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musical en el fraseo, adecuación de la articulación al estilo, coherencia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estilística entre el solista y la parte acompañante.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 alumno en cada una de las audiciones programadas deberá tocar al menos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un tiempo de la obra de memoria. Se valorá la capacidad de aportar a la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interpretación los máximos aspectos, tanto técnicos como interpretativos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trabajados con anterioridad con la partitura.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 alumno deberá elaborar unas "notas al programa" de cada una de las piezas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 interpretar y exponerlas verbalmente. Se valorará tanto el contenido de las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mismas como las fluidez a la hora de expresarse.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Los porcentajes de calificación serán: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Evaluación contínua 40%.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Exámen de estudios técnicos: 20%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Audición de repertorio orquestal: 20%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Audición repertorio solista con acompañamiento de piano: 20%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 valorará positivamente la participación del alumno en las actividades</w:t>
            </w:r>
          </w:p>
          <w:p w:rsidR="00996B06" w:rsidRDefault="00996B06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extraordinarias organizadas por los responsables de la asignatura, así como las</w:t>
            </w:r>
          </w:p>
          <w:p w:rsidR="00996B06" w:rsidRDefault="00996B06">
            <w:pPr>
              <w:autoSpaceDE w:val="0"/>
              <w:rPr>
                <w:rFonts w:ascii="Verdana" w:hAnsi="Verdana" w:cs="Verdana"/>
                <w:color w:val="221E1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organizadas por el Centro.</w:t>
            </w:r>
            <w:bookmarkStart w:id="22" w:name="Texto19"/>
            <w:bookmarkEnd w:id="22"/>
          </w:p>
        </w:tc>
      </w:tr>
      <w:tr w:rsidR="00996B06">
        <w:trPr>
          <w:trHeight w:val="325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16"/>
                <w:szCs w:val="16"/>
              </w:rPr>
            </w:pPr>
            <w:r>
              <w:rPr>
                <w:rFonts w:ascii="Verdana" w:hAnsi="Verdana" w:cs="Verdana"/>
                <w:color w:val="221E1F"/>
                <w:sz w:val="16"/>
                <w:szCs w:val="16"/>
              </w:rPr>
              <w:lastRenderedPageBreak/>
              <w:t>Recomanacions per a l’avaluació</w:t>
            </w:r>
          </w:p>
          <w:p w:rsidR="00996B06" w:rsidRDefault="00996B06">
            <w:pPr>
              <w:widowControl w:val="0"/>
              <w:autoSpaceDE w:val="0"/>
              <w:spacing w:line="171" w:lineRule="atLeast"/>
              <w:rPr>
                <w:rFonts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221E1F"/>
                <w:sz w:val="16"/>
                <w:szCs w:val="16"/>
              </w:rPr>
              <w:t>Recomendaciones para la evaluación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rPr>
                <w:rFonts w:cs="Verdana"/>
                <w:sz w:val="20"/>
                <w:szCs w:val="20"/>
              </w:rPr>
            </w:pPr>
            <w:bookmarkStart w:id="23" w:name="Texto18"/>
            <w:bookmarkEnd w:id="23"/>
          </w:p>
        </w:tc>
      </w:tr>
      <w:tr w:rsidR="00996B06">
        <w:trPr>
          <w:trHeight w:val="325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widowControl w:val="0"/>
              <w:autoSpaceDE w:val="0"/>
              <w:spacing w:line="171" w:lineRule="atLeast"/>
              <w:rPr>
                <w:rFonts w:ascii="Verdana" w:hAnsi="Verdana" w:cs="Verdana"/>
                <w:i/>
                <w:color w:val="221E1F"/>
                <w:sz w:val="16"/>
                <w:szCs w:val="16"/>
              </w:rPr>
            </w:pPr>
            <w:r>
              <w:rPr>
                <w:rFonts w:ascii="Verdana" w:hAnsi="Verdana" w:cs="Verdana"/>
                <w:color w:val="221E1F"/>
                <w:sz w:val="16"/>
                <w:szCs w:val="16"/>
              </w:rPr>
              <w:t>Recomanacions per a la recuperació</w:t>
            </w:r>
          </w:p>
          <w:p w:rsidR="00996B06" w:rsidRDefault="00996B06">
            <w:pPr>
              <w:widowControl w:val="0"/>
              <w:autoSpaceDE w:val="0"/>
              <w:spacing w:line="171" w:lineRule="atLeast"/>
              <w:rPr>
                <w:rFonts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221E1F"/>
                <w:sz w:val="16"/>
                <w:szCs w:val="16"/>
              </w:rPr>
              <w:t>Recomendaciones para la recuperación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widowControl w:val="0"/>
              <w:autoSpaceDE w:val="0"/>
              <w:snapToGrid w:val="0"/>
              <w:spacing w:line="171" w:lineRule="atLeast"/>
              <w:rPr>
                <w:rFonts w:cs="Verdana"/>
                <w:sz w:val="20"/>
                <w:szCs w:val="20"/>
              </w:rPr>
            </w:pPr>
            <w:bookmarkStart w:id="24" w:name="Texto17"/>
            <w:bookmarkEnd w:id="24"/>
          </w:p>
        </w:tc>
      </w:tr>
    </w:tbl>
    <w:p w:rsidR="00996B06" w:rsidRDefault="00996B06"/>
    <w:p w:rsidR="00996B06" w:rsidRDefault="00996B06">
      <w:pPr>
        <w:pageBreakBefore/>
      </w:pPr>
    </w:p>
    <w:tbl>
      <w:tblPr>
        <w:tblW w:w="0" w:type="auto"/>
        <w:tblInd w:w="-35" w:type="dxa"/>
        <w:tblLayout w:type="fixed"/>
        <w:tblLook w:val="0000"/>
      </w:tblPr>
      <w:tblGrid>
        <w:gridCol w:w="625"/>
        <w:gridCol w:w="9453"/>
      </w:tblGrid>
      <w:tr w:rsidR="00996B06">
        <w:trPr>
          <w:trHeight w:val="37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9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Recursos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Recursos</w:t>
            </w:r>
          </w:p>
        </w:tc>
      </w:tr>
      <w:tr w:rsidR="00996B06">
        <w:trPr>
          <w:trHeight w:val="12183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spacing w:after="12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ESTUDIO</w:t>
            </w:r>
          </w:p>
          <w:p w:rsidR="00996B06" w:rsidRDefault="00996B06">
            <w:pPr>
              <w:pStyle w:val="Textoindependiente"/>
              <w:spacing w:before="225" w:after="225" w:line="255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DUOS PARA TROMBONES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Amsden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Practice Duets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Bach/Boone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Concert Duets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Bach/Miller – </w:t>
            </w:r>
            <w:r w:rsidRPr="00AA4FBC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Two-Part Inventions</w:t>
            </w: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 (15)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Baker, D.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Modern Jazz Duets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Blazhevich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Concert Duets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Blume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Duets (12)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Bordogni/Bowles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Contrapuntal Duets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Bower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Bop Duets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Bush – </w:t>
            </w:r>
            <w:r w:rsidRPr="00AA4FBC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Duets in the Modern Jazz Idiom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Ervin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Counterparts</w:t>
            </w:r>
            <w:r>
              <w:rPr>
                <w:rFonts w:ascii="Verdana" w:hAnsi="Verdana" w:cs="Verdana"/>
                <w:sz w:val="20"/>
                <w:szCs w:val="20"/>
              </w:rPr>
              <w:t> (20) to Rochut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Karlin – </w:t>
            </w:r>
            <w:r w:rsidRPr="00AA4FBC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Duets in Jazz: Jazz Phrasing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LaPorta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Jazz Duets</w:t>
            </w:r>
            <w:r>
              <w:rPr>
                <w:rFonts w:ascii="Verdana" w:hAnsi="Verdana" w:cs="Verdana"/>
                <w:sz w:val="20"/>
                <w:szCs w:val="20"/>
              </w:rPr>
              <w:t> (15)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Miller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Trombone Duets</w:t>
            </w:r>
            <w:r>
              <w:rPr>
                <w:rFonts w:ascii="Verdana" w:hAnsi="Verdana" w:cs="Verdana"/>
                <w:sz w:val="20"/>
                <w:szCs w:val="20"/>
              </w:rPr>
              <w:t> (33)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Mozart/Powell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Duets</w:t>
            </w:r>
            <w:r>
              <w:rPr>
                <w:rFonts w:ascii="Verdana" w:hAnsi="Verdana" w:cs="Verdana"/>
                <w:sz w:val="20"/>
                <w:szCs w:val="20"/>
              </w:rPr>
              <w:t> (11)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Perlaki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Trombone Duos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Ritt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Melodious Accompaniment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Robbins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Classical Duets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Tanner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Trombone Duets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Telemann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Canonic Sonatas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sz w:val="20"/>
                <w:szCs w:val="20"/>
              </w:rPr>
            </w:pP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>Telemann/Lawrence/Welcomer – </w:t>
            </w:r>
            <w:r w:rsidRPr="00AA4FBC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Sonatas</w:t>
            </w:r>
            <w:r w:rsidRPr="00AA4FBC">
              <w:rPr>
                <w:rFonts w:ascii="Verdana" w:hAnsi="Verdana" w:cs="Verdana"/>
                <w:sz w:val="20"/>
                <w:szCs w:val="20"/>
                <w:lang w:val="en-US"/>
              </w:rPr>
              <w:t xml:space="preserve"> vols. </w:t>
            </w:r>
            <w:r>
              <w:rPr>
                <w:rFonts w:ascii="Verdana" w:hAnsi="Verdana" w:cs="Verdana"/>
                <w:sz w:val="20"/>
                <w:szCs w:val="20"/>
              </w:rPr>
              <w:t>1 &amp; 2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</w:pPr>
            <w:r>
              <w:rPr>
                <w:rFonts w:ascii="Verdana" w:hAnsi="Verdana" w:cs="Verdana"/>
                <w:sz w:val="20"/>
                <w:szCs w:val="20"/>
              </w:rPr>
              <w:t>Vining – 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Long Tone Duets</w:t>
            </w:r>
          </w:p>
          <w:p w:rsidR="00996B06" w:rsidRDefault="00996B06">
            <w:pPr>
              <w:pStyle w:val="Textoindependiente"/>
              <w:numPr>
                <w:ilvl w:val="0"/>
                <w:numId w:val="2"/>
              </w:numPr>
              <w:tabs>
                <w:tab w:val="left" w:pos="0"/>
              </w:tabs>
              <w:spacing w:after="0" w:line="255" w:lineRule="atLeast"/>
            </w:pPr>
          </w:p>
          <w:p w:rsidR="00996B06" w:rsidRPr="00AA4FBC" w:rsidRDefault="00996B06">
            <w:pPr>
              <w:snapToGrid w:val="0"/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PIEZAS DE CONCIERTO:TROMBÓN Y PIANO</w:t>
            </w:r>
          </w:p>
          <w:p w:rsidR="00996B06" w:rsidRPr="00AA4FBC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</w:rPr>
            </w:pPr>
            <w:r w:rsidRPr="00AA4FBC">
              <w:rPr>
                <w:rFonts w:ascii="Verdana" w:hAnsi="Verdana" w:cs="Verdana"/>
                <w:sz w:val="20"/>
                <w:szCs w:val="20"/>
              </w:rPr>
              <w:t xml:space="preserve">        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AA4FBC">
              <w:rPr>
                <w:rFonts w:ascii="Verdana" w:hAnsi="Verdana" w:cs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Boutry – Capriccio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   Grondahl – Concerto</w:t>
            </w:r>
          </w:p>
          <w:p w:rsidR="00996B06" w:rsidRDefault="00996B06">
            <w:pPr>
              <w:pStyle w:val="Textoindependiente"/>
              <w:jc w:val="righ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  Hartley – Sonata Concertante</w:t>
            </w:r>
          </w:p>
          <w:p w:rsidR="00996B06" w:rsidRDefault="00996B06">
            <w:pPr>
              <w:pStyle w:val="Textoindependiente"/>
              <w:jc w:val="righ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  Jacob –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  JacobTV (Jacob Ter Veldhuis) – I Was Like WOW 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  Krenek – Five Pieces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  Martin – Ballade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  de Meij – T-Bone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  Milhaud – Concertino d’Hiver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  Olin – Sonata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Peaslee – Arrows of Time</w:t>
            </w:r>
          </w:p>
          <w:p w:rsidR="00996B06" w:rsidRPr="00AA4FBC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</w:t>
            </w:r>
            <w:r w:rsidRPr="00AA4FBC">
              <w:rPr>
                <w:rFonts w:ascii="Verdana" w:hAnsi="Verdana" w:cs="Verdana"/>
                <w:sz w:val="20"/>
                <w:szCs w:val="20"/>
              </w:rPr>
              <w:t xml:space="preserve">Persichetti – Parable </w:t>
            </w:r>
          </w:p>
          <w:p w:rsidR="00996B06" w:rsidRPr="00AA4FBC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</w:rPr>
            </w:pPr>
            <w:r w:rsidRPr="00AA4FBC">
              <w:rPr>
                <w:rFonts w:ascii="Verdana" w:hAnsi="Verdana" w:cs="Verdana"/>
                <w:sz w:val="20"/>
                <w:szCs w:val="20"/>
              </w:rPr>
              <w:t xml:space="preserve">     Pugh - Concerto</w:t>
            </w:r>
          </w:p>
          <w:p w:rsidR="00996B06" w:rsidRPr="00AA4FBC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</w:rPr>
            </w:pPr>
            <w:r w:rsidRPr="00AA4FBC">
              <w:rPr>
                <w:rFonts w:ascii="Verdana" w:hAnsi="Verdana" w:cs="Verdana"/>
                <w:sz w:val="20"/>
                <w:szCs w:val="20"/>
              </w:rPr>
              <w:t xml:space="preserve">     Rota –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AA4FBC"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Rouse –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lastRenderedPageBreak/>
              <w:t xml:space="preserve">     Schumann – Three Romances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Serly -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Serocki -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Stevens – Sonata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Stevens – Sonatina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Tomasi –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Walker –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Wilder – Sonata for Trombone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 Zwilich – Concerto4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TROMBÓN ALTO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Albrechtsberger –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Anonymous (ed. Weiner) – Sonata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Bolter – Sky Dreams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Cesare – Canzon “La Hieronyma”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Ewazen – Palmetto Suite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M. Haydn – Concerto from Divertimento in D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Hidas – Baroque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L. Mozart – Concerto from Serenade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W. Mozart – Jener Donnerworte Kraft from Die Shuldigkeit des ersten Gebots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Saglietti – Suite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 Wagenseil – Concerto</w:t>
            </w: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</w:p>
          <w:p w:rsidR="00996B06" w:rsidRDefault="00996B06">
            <w:pPr>
              <w:pStyle w:val="Textoindependiente"/>
              <w:jc w:val="righ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996B06" w:rsidRDefault="00996B06">
            <w:pPr>
              <w:pStyle w:val="Textoindependiente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996B06">
        <w:trPr>
          <w:trHeight w:val="12183"/>
        </w:trPr>
        <w:tc>
          <w:tcPr>
            <w:tcW w:w="10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spacing w:after="120"/>
            </w:pPr>
          </w:p>
        </w:tc>
      </w:tr>
    </w:tbl>
    <w:p w:rsidR="00996B06" w:rsidRDefault="00996B06"/>
    <w:p w:rsidR="00996B06" w:rsidRDefault="00996B06">
      <w:pPr>
        <w:pageBreakBefore/>
        <w:rPr>
          <w:lang w:val="en-GB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25"/>
        <w:gridCol w:w="9453"/>
      </w:tblGrid>
      <w:tr w:rsidR="00996B06">
        <w:trPr>
          <w:trHeight w:val="37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9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Bibliografia</w:t>
            </w:r>
          </w:p>
          <w:p w:rsidR="00996B06" w:rsidRDefault="00996B06">
            <w:pPr>
              <w:spacing w:after="80"/>
              <w:rPr>
                <w:rFonts w:cs="Verdana"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Bibliografía</w:t>
            </w:r>
          </w:p>
        </w:tc>
      </w:tr>
      <w:tr w:rsidR="00996B06" w:rsidRPr="00AA4FBC">
        <w:trPr>
          <w:trHeight w:val="12183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spacing w:after="120"/>
              <w:rPr>
                <w:rFonts w:cs="Verdana"/>
                <w:color w:val="000000"/>
                <w:sz w:val="32"/>
                <w:szCs w:val="32"/>
              </w:rPr>
            </w:pPr>
          </w:p>
          <w:p w:rsidR="00996B06" w:rsidRDefault="00996B06">
            <w:pPr>
              <w:pStyle w:val="Textoindependiente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Baker, B. – 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Tenor Trombone Handbook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Begel – </w:t>
            </w:r>
            <w:r w:rsidRPr="00AA4FBC"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A Modern Guide for Trombonists and Other Musicians</w:t>
            </w:r>
          </w:p>
          <w:p w:rsidR="00996B06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Ervin – 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Rangebuilding on the Trombone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Farkas – </w:t>
            </w:r>
            <w:r w:rsidRPr="00AA4FBC"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The Art of Brass Playing</w:t>
            </w:r>
          </w:p>
          <w:p w:rsidR="00996B06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Farkas – 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The Art of Musicianship</w:t>
            </w:r>
          </w:p>
          <w:p w:rsidR="00996B06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Fink – 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Trombonist’s Handbook</w:t>
            </w:r>
          </w:p>
          <w:p w:rsidR="00996B06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Frederiksen – 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Arnold Jacobs, Song &amp; Wind</w:t>
            </w:r>
          </w:p>
          <w:p w:rsidR="00996B06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International 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Trombone Association Journals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Kleinhammer – </w:t>
            </w:r>
            <w:r w:rsidRPr="00AA4FBC"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The Art of Trombone Playing</w:t>
            </w:r>
          </w:p>
          <w:p w:rsidR="00996B06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Lewis – 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Broken Embouchures</w:t>
            </w:r>
          </w:p>
          <w:p w:rsidR="00996B06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Raph - 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Double-Valve Bass Trombone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Sloan - </w:t>
            </w:r>
            <w:r w:rsidRPr="00AA4FBC"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Orchestral Recordings for Low Brass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Stewart – </w:t>
            </w:r>
            <w:r w:rsidRPr="00AA4FBC"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The Legacy of a Master: Arnold Jacobs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Stewart – </w:t>
            </w:r>
            <w:r w:rsidRPr="00AA4FBC"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The Legacy of a Master: Philip Farkas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Vining – </w:t>
            </w:r>
            <w:r w:rsidRPr="00AA4FBC"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What Every Trombonist Needs to Know About the Body</w:t>
            </w:r>
          </w:p>
          <w:p w:rsidR="00996B06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Wick – 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Trombone Technique</w:t>
            </w:r>
          </w:p>
          <w:p w:rsidR="00996B06" w:rsidRPr="00AA4FBC" w:rsidRDefault="00996B06">
            <w:pPr>
              <w:pStyle w:val="Textoindependiente"/>
              <w:numPr>
                <w:ilvl w:val="0"/>
                <w:numId w:val="3"/>
              </w:numPr>
              <w:tabs>
                <w:tab w:val="left" w:pos="0"/>
              </w:tabs>
              <w:spacing w:after="0" w:line="255" w:lineRule="atLeas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AA4F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Winding – </w:t>
            </w:r>
            <w:r w:rsidRPr="00AA4FBC">
              <w:rPr>
                <w:rFonts w:ascii="Verdana" w:hAnsi="Verdana" w:cs="Verdana"/>
                <w:i/>
                <w:color w:val="000000"/>
                <w:sz w:val="20"/>
                <w:szCs w:val="20"/>
                <w:lang w:val="en-US"/>
              </w:rPr>
              <w:t>Yoga for Musicians and Other Special People</w:t>
            </w:r>
            <w:r w:rsidRPr="00AA4FB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 (difficult/expensive to find)</w:t>
            </w:r>
          </w:p>
          <w:p w:rsidR="00996B06" w:rsidRPr="00AA4FBC" w:rsidRDefault="00996B06">
            <w:pP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96B06" w:rsidRPr="00AA4FBC" w:rsidRDefault="00996B06">
      <w:pPr>
        <w:rPr>
          <w:lang w:val="en-US"/>
        </w:rPr>
      </w:pPr>
    </w:p>
    <w:p w:rsidR="00996B06" w:rsidRPr="00AA4FBC" w:rsidRDefault="00996B06">
      <w:pPr>
        <w:rPr>
          <w:lang w:val="en-US"/>
        </w:rPr>
      </w:pPr>
    </w:p>
    <w:p w:rsidR="00996B06" w:rsidRPr="00AA4FBC" w:rsidRDefault="00996B06">
      <w:pPr>
        <w:rPr>
          <w:lang w:val="en-US"/>
        </w:rPr>
      </w:pPr>
    </w:p>
    <w:p w:rsidR="00996B06" w:rsidRPr="00AA4FBC" w:rsidRDefault="00996B06">
      <w:pPr>
        <w:rPr>
          <w:lang w:val="en-US"/>
        </w:rPr>
        <w:sectPr w:rsidR="00996B06" w:rsidRPr="00AA4FB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tbl>
      <w:tblPr>
        <w:tblW w:w="0" w:type="auto"/>
        <w:tblInd w:w="-35" w:type="dxa"/>
        <w:tblLayout w:type="fixed"/>
        <w:tblLook w:val="0000"/>
      </w:tblPr>
      <w:tblGrid>
        <w:gridCol w:w="649"/>
        <w:gridCol w:w="24"/>
        <w:gridCol w:w="858"/>
        <w:gridCol w:w="672"/>
        <w:gridCol w:w="2695"/>
        <w:gridCol w:w="2695"/>
        <w:gridCol w:w="2696"/>
        <w:gridCol w:w="2599"/>
        <w:gridCol w:w="540"/>
        <w:gridCol w:w="600"/>
        <w:gridCol w:w="600"/>
        <w:gridCol w:w="600"/>
        <w:gridCol w:w="40"/>
        <w:gridCol w:w="30"/>
      </w:tblGrid>
      <w:tr w:rsidR="00996B06">
        <w:trPr>
          <w:trHeight w:val="37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rPr>
                <w:rFonts w:ascii="Verdana" w:hAnsi="Verdana" w:cs="Verdana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4649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pacing w:before="8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ca-ES"/>
              </w:rPr>
              <w:t>Cronograma i fitxa resum</w:t>
            </w:r>
          </w:p>
          <w:p w:rsidR="00996B06" w:rsidRDefault="00996B06">
            <w:pPr>
              <w:spacing w:after="8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Cronograma y ficha resumen</w:t>
            </w:r>
          </w:p>
        </w:tc>
      </w:tr>
      <w:tr w:rsidR="00996B06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522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6B06" w:rsidRDefault="00996B06">
            <w:pPr>
              <w:snapToGrid w:val="0"/>
              <w:ind w:right="72"/>
              <w:rPr>
                <w:rFonts w:ascii="Verdana" w:hAnsi="Verdana" w:cs="Verdana"/>
                <w:sz w:val="12"/>
                <w:szCs w:val="12"/>
              </w:rPr>
            </w:pPr>
          </w:p>
          <w:p w:rsidR="00996B06" w:rsidRDefault="00996B06">
            <w:pPr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996B06" w:rsidRDefault="00996B06">
            <w:pPr>
              <w:snapToGri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996B06">
        <w:trPr>
          <w:trHeight w:val="374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Data</w:t>
            </w:r>
          </w:p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12"/>
                <w:szCs w:val="12"/>
              </w:rPr>
              <w:t>Fecha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Objectius</w:t>
            </w:r>
          </w:p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12"/>
                <w:szCs w:val="12"/>
              </w:rPr>
              <w:t>Objetivos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UDs</w:t>
            </w:r>
            <w:r>
              <w:rPr>
                <w:rStyle w:val="Caracteresdenotaalpie"/>
                <w:rFonts w:ascii="Verdana" w:hAnsi="Verdana" w:cs="Verdana"/>
                <w:sz w:val="12"/>
                <w:szCs w:val="12"/>
              </w:rPr>
              <w:footnoteReference w:id="2"/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Metodología d’ensenyament-aprenentatge</w:t>
            </w:r>
          </w:p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12"/>
                <w:szCs w:val="12"/>
              </w:rPr>
              <w:t>Metodología de enseñanza-aprendizaje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Estratègies d’avaluació</w:t>
            </w:r>
          </w:p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12"/>
                <w:szCs w:val="12"/>
              </w:rPr>
              <w:t>Estrategias de evaluación</w:t>
            </w:r>
          </w:p>
        </w:tc>
        <w:tc>
          <w:tcPr>
            <w:tcW w:w="1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Hores</w:t>
            </w:r>
          </w:p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12"/>
                <w:szCs w:val="12"/>
              </w:rPr>
              <w:t xml:space="preserve">Horas </w:t>
            </w:r>
          </w:p>
        </w:tc>
      </w:tr>
      <w:tr w:rsidR="00996B06">
        <w:trPr>
          <w:trHeight w:val="374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Tècniques</w:t>
            </w:r>
          </w:p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12"/>
                <w:szCs w:val="12"/>
              </w:rPr>
              <w:t>Técnicas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Activitat del professorat</w:t>
            </w:r>
          </w:p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12"/>
                <w:szCs w:val="12"/>
              </w:rPr>
              <w:t>Actividad del profesorado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Activitat de l’alumnat</w:t>
            </w:r>
          </w:p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12"/>
                <w:szCs w:val="12"/>
              </w:rPr>
              <w:t>Actividad del alumnado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Instrument / procediment</w:t>
            </w:r>
          </w:p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sz w:val="12"/>
                <w:szCs w:val="12"/>
              </w:rPr>
              <w:t>Instrumento/ procedimiento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%</w:t>
            </w:r>
            <w:r>
              <w:rPr>
                <w:rStyle w:val="Caracteresdenotaalpie"/>
                <w:rFonts w:ascii="Verdana" w:hAnsi="Verdana" w:cs="Verdana"/>
                <w:sz w:val="12"/>
                <w:szCs w:val="12"/>
              </w:rPr>
              <w:footnoteReference w:id="3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P</w:t>
            </w:r>
            <w:r>
              <w:rPr>
                <w:rStyle w:val="Caracteresdenotaalpie"/>
                <w:rFonts w:ascii="Verdana" w:hAnsi="Verdana" w:cs="Verdana"/>
                <w:sz w:val="12"/>
                <w:szCs w:val="12"/>
              </w:rPr>
              <w:footnoteReference w:id="4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sz w:val="10"/>
                <w:szCs w:val="10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NP</w:t>
            </w:r>
            <w:r>
              <w:rPr>
                <w:rStyle w:val="Caracteresdenotaalpie"/>
                <w:rFonts w:ascii="Verdana" w:hAnsi="Verdana" w:cs="Verdana"/>
                <w:sz w:val="12"/>
                <w:szCs w:val="12"/>
              </w:rPr>
              <w:footnoteReference w:id="5"/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996B06">
            <w:pPr>
              <w:jc w:val="center"/>
              <w:rPr>
                <w:rFonts w:ascii="Verdana" w:hAnsi="Verdana" w:cs="Verdana"/>
                <w:i/>
                <w:sz w:val="10"/>
                <w:szCs w:val="10"/>
              </w:rPr>
            </w:pPr>
            <w:r>
              <w:rPr>
                <w:rFonts w:ascii="Verdana" w:hAnsi="Verdana" w:cs="Verdana"/>
                <w:sz w:val="10"/>
                <w:szCs w:val="10"/>
              </w:rPr>
              <w:t>Totals</w:t>
            </w:r>
          </w:p>
          <w:p w:rsidR="00996B06" w:rsidRDefault="00996B06">
            <w:pPr>
              <w:jc w:val="center"/>
            </w:pPr>
            <w:r>
              <w:rPr>
                <w:rFonts w:ascii="Verdana" w:hAnsi="Verdana" w:cs="Verdana"/>
                <w:i/>
                <w:sz w:val="10"/>
                <w:szCs w:val="10"/>
              </w:rPr>
              <w:t>Totales</w:t>
            </w:r>
          </w:p>
        </w:tc>
      </w:tr>
      <w:bookmarkStart w:id="25" w:name="Texto35"/>
      <w:tr w:rsidR="00996B06">
        <w:trPr>
          <w:trHeight w:val="37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25"/>
          </w:p>
        </w:tc>
        <w:bookmarkStart w:id="26" w:name="Texto36"/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"Texto36"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26"/>
          </w:p>
        </w:tc>
        <w:bookmarkStart w:id="27" w:name="Texto37"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"Texto37"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27"/>
          </w:p>
        </w:tc>
        <w:bookmarkStart w:id="28" w:name="Texto38"/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"Texto38"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28"/>
          </w:p>
        </w:tc>
        <w:bookmarkStart w:id="29" w:name="Texto39"/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"Texto39"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29"/>
          </w:p>
        </w:tc>
        <w:bookmarkStart w:id="30" w:name="Texto40"/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"Texto40"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30"/>
          </w:p>
        </w:tc>
        <w:bookmarkStart w:id="31" w:name="Texto41"/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"Texto41"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31"/>
          </w:p>
        </w:tc>
        <w:bookmarkStart w:id="32" w:name="Texto42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"Texto42"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32"/>
          </w:p>
        </w:tc>
        <w:bookmarkStart w:id="33" w:name="Texto46"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"Texto46"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33"/>
          </w:p>
        </w:tc>
        <w:bookmarkStart w:id="34" w:name="Texto44"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"Texto44"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34"/>
          </w:p>
        </w:tc>
        <w:bookmarkStart w:id="35" w:name="Texto45"/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35"/>
          </w:p>
        </w:tc>
      </w:tr>
      <w:tr w:rsidR="00996B06">
        <w:trPr>
          <w:trHeight w:val="37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"Texto36"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"Texto37"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"Texto38"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"Texto39"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"Texto40"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"Texto41"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"Texto43"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"Texto44"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</w:tr>
      <w:tr w:rsidR="00996B06">
        <w:trPr>
          <w:trHeight w:val="37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"Texto36"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"Texto37"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"Texto38"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"Texto39"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"Texto40"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"Texto41"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"Texto43"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"Texto44"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</w:tr>
      <w:tr w:rsidR="00996B06">
        <w:trPr>
          <w:trHeight w:val="37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"Texto36"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"Texto37"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"Texto38"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"Texto39"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"Texto40"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"Texto41"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"Texto43"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"Texto44"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</w:tr>
      <w:tr w:rsidR="00996B06">
        <w:trPr>
          <w:trHeight w:val="37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"Texto36"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"Texto37"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"Texto38"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"Texto39"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"Texto40"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"Texto41"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bookmarkStart w:id="36" w:name="Texto43"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"Texto43"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  <w:bookmarkEnd w:id="36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"Texto44"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</w:tr>
      <w:tr w:rsidR="00996B06">
        <w:trPr>
          <w:trHeight w:val="37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"Texto36"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"Texto37"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"Texto38"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"Texto39"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"Texto40"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"Texto41"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"Texto43"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"Texto44"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06" w:rsidRDefault="001B2E14">
            <w:pPr>
              <w:jc w:val="center"/>
            </w:pPr>
            <w:r>
              <w:rPr>
                <w:rFonts w:cs="Verdana"/>
                <w:sz w:val="12"/>
                <w:szCs w:val="12"/>
              </w:rPr>
              <w:fldChar w:fldCharType="begin"/>
            </w:r>
            <w:r w:rsidR="00996B06">
              <w:rPr>
                <w:rFonts w:cs="Verdana"/>
                <w:sz w:val="12"/>
                <w:szCs w:val="12"/>
              </w:rPr>
              <w:instrText xml:space="preserve"> FILLIN "Texto45"</w:instrText>
            </w:r>
            <w:r>
              <w:rPr>
                <w:rFonts w:cs="Verdana"/>
                <w:sz w:val="12"/>
                <w:szCs w:val="12"/>
              </w:rPr>
              <w:fldChar w:fldCharType="separate"/>
            </w:r>
            <w:r w:rsidR="00996B06">
              <w:rPr>
                <w:rFonts w:cs="Verdana"/>
                <w:sz w:val="12"/>
                <w:szCs w:val="12"/>
              </w:rPr>
              <w:t>     </w:t>
            </w:r>
            <w:r>
              <w:rPr>
                <w:rFonts w:cs="Verdana"/>
                <w:sz w:val="12"/>
                <w:szCs w:val="12"/>
              </w:rPr>
              <w:fldChar w:fldCharType="end"/>
            </w:r>
          </w:p>
        </w:tc>
      </w:tr>
    </w:tbl>
    <w:p w:rsidR="00996B06" w:rsidRDefault="00996B06">
      <w:pPr>
        <w:sectPr w:rsidR="00996B0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996B06" w:rsidRDefault="00996B06">
      <w:pPr>
        <w:sectPr w:rsidR="00996B0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996B06" w:rsidRDefault="00996B06">
      <w:pPr>
        <w:sectPr w:rsidR="00996B06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996B06" w:rsidRDefault="00996B06">
      <w:pPr>
        <w:sectPr w:rsidR="00996B06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996B06" w:rsidRDefault="00996B06">
      <w:pPr>
        <w:sectPr w:rsidR="00996B06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996B06" w:rsidRDefault="00996B06">
      <w:pPr>
        <w:sectPr w:rsidR="00996B06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996B06" w:rsidRDefault="00996B06"/>
    <w:sectPr w:rsidR="00996B06" w:rsidSect="00D80C5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6838" w:h="11906" w:orient="landscape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7B" w:rsidRDefault="009F177B">
      <w:r>
        <w:separator/>
      </w:r>
    </w:p>
  </w:endnote>
  <w:endnote w:type="continuationSeparator" w:id="1">
    <w:p w:rsidR="009F177B" w:rsidRDefault="009F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charset w:val="00"/>
    <w:family w:val="swiss"/>
    <w:pitch w:val="default"/>
    <w:sig w:usb0="00000000" w:usb1="00000000" w:usb2="00000000" w:usb3="00000000" w:csb0="00000000" w:csb1="00000000"/>
  </w:font>
  <w:font w:name="Verdana-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Piedepgina"/>
      <w:tabs>
        <w:tab w:val="left" w:pos="2540"/>
        <w:tab w:val="right" w:pos="9638"/>
      </w:tabs>
      <w:jc w:val="right"/>
    </w:pPr>
    <w:r>
      <w:rPr>
        <w:noProof/>
        <w:lang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1050" cy="219075"/>
          <wp:effectExtent l="1905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19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PAGE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20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  <w:r w:rsidR="00996B06">
      <w:rPr>
        <w:rStyle w:val="Nmerodepgina"/>
        <w:rFonts w:ascii="Verdana" w:hAnsi="Verdana" w:cs="Verdana"/>
        <w:color w:val="808080"/>
        <w:sz w:val="32"/>
        <w:szCs w:val="32"/>
      </w:rPr>
      <w:t>/</w:t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NUMPAGES \*Arabic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20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Piedepgina"/>
      <w:tabs>
        <w:tab w:val="left" w:pos="2540"/>
        <w:tab w:val="right" w:pos="9638"/>
      </w:tabs>
      <w:jc w:val="right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1050" cy="219075"/>
          <wp:effectExtent l="1905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19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PAGE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21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  <w:r w:rsidR="00996B06">
      <w:rPr>
        <w:rStyle w:val="Nmerodepgina"/>
        <w:rFonts w:ascii="Verdana" w:hAnsi="Verdana" w:cs="Verdana"/>
        <w:color w:val="808080"/>
        <w:sz w:val="32"/>
        <w:szCs w:val="32"/>
      </w:rPr>
      <w:t>/</w:t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NUMPAGES \*Arabic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21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Piedepgina"/>
      <w:tabs>
        <w:tab w:val="left" w:pos="2540"/>
        <w:tab w:val="right" w:pos="9638"/>
      </w:tabs>
      <w:jc w:val="right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1050" cy="219075"/>
          <wp:effectExtent l="1905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19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PAGE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22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  <w:r w:rsidR="00996B06">
      <w:rPr>
        <w:rStyle w:val="Nmerodepgina"/>
        <w:rFonts w:ascii="Verdana" w:hAnsi="Verdana" w:cs="Verdana"/>
        <w:color w:val="808080"/>
        <w:sz w:val="32"/>
        <w:szCs w:val="32"/>
      </w:rPr>
      <w:t>/</w:t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NUMPAGES \*Arabic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22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Piedepgina"/>
      <w:jc w:val="right"/>
    </w:pPr>
    <w:r>
      <w:rPr>
        <w:noProof/>
        <w:lang w:eastAsia="es-ES"/>
      </w:rPr>
      <w:drawing>
        <wp:anchor distT="0" distB="0" distL="114935" distR="114935" simplePos="0" relativeHeight="251653120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1050" cy="219075"/>
          <wp:effectExtent l="1905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19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PAGE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1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  <w:r w:rsidR="00996B06">
      <w:rPr>
        <w:rStyle w:val="Nmerodepgina"/>
        <w:rFonts w:ascii="Verdana" w:hAnsi="Verdana" w:cs="Verdana"/>
        <w:color w:val="808080"/>
        <w:sz w:val="32"/>
        <w:szCs w:val="32"/>
      </w:rPr>
      <w:t>/</w:t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NUMPAGES \*Arabic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1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Piedepgina"/>
      <w:tabs>
        <w:tab w:val="left" w:pos="2540"/>
        <w:tab w:val="right" w:pos="9638"/>
      </w:tabs>
      <w:jc w:val="right"/>
    </w:pPr>
    <w:r>
      <w:rPr>
        <w:noProof/>
        <w:lang w:eastAsia="es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1050" cy="219075"/>
          <wp:effectExtent l="19050" t="0" r="635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19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PAGE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23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  <w:r w:rsidR="00996B06">
      <w:rPr>
        <w:rStyle w:val="Nmerodepgina"/>
        <w:rFonts w:ascii="Verdana" w:hAnsi="Verdana" w:cs="Verdana"/>
        <w:color w:val="808080"/>
        <w:sz w:val="32"/>
        <w:szCs w:val="32"/>
      </w:rPr>
      <w:t>/</w:t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NUMPAGES \*Arabic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23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Piedepgina"/>
      <w:tabs>
        <w:tab w:val="left" w:pos="2540"/>
        <w:tab w:val="right" w:pos="9638"/>
      </w:tabs>
      <w:jc w:val="right"/>
    </w:pPr>
    <w:r>
      <w:rPr>
        <w:noProof/>
        <w:lang w:eastAsia="es-ES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1050" cy="219075"/>
          <wp:effectExtent l="19050" t="0" r="635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19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PAGE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24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  <w:r w:rsidR="00996B06">
      <w:rPr>
        <w:rStyle w:val="Nmerodepgina"/>
        <w:rFonts w:ascii="Verdana" w:hAnsi="Verdana" w:cs="Verdana"/>
        <w:color w:val="808080"/>
        <w:sz w:val="32"/>
        <w:szCs w:val="32"/>
      </w:rPr>
      <w:t>/</w:t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NUMPAGES \*Arabic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24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Piedepgina"/>
      <w:tabs>
        <w:tab w:val="left" w:pos="2540"/>
        <w:tab w:val="right" w:pos="9638"/>
      </w:tabs>
      <w:jc w:val="right"/>
    </w:pPr>
    <w:r>
      <w:rPr>
        <w:noProof/>
        <w:lang w:eastAsia="es-ES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1050" cy="219075"/>
          <wp:effectExtent l="1905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19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PAGE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  <w:r w:rsidR="00996B06">
      <w:rPr>
        <w:rStyle w:val="Nmerodepgina"/>
        <w:rFonts w:ascii="Verdana" w:hAnsi="Verdana" w:cs="Verdana"/>
        <w:color w:val="808080"/>
        <w:sz w:val="32"/>
        <w:szCs w:val="32"/>
      </w:rPr>
      <w:t>/</w:t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NUMPAGES \*Arabic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 w:rsidR="00996B06">
      <w:rPr>
        <w:rStyle w:val="Nmerodepgina"/>
        <w:rFonts w:cs="Verdana"/>
        <w:color w:val="808080"/>
        <w:sz w:val="32"/>
        <w:szCs w:val="32"/>
      </w:rPr>
      <w:t>26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Piedepgina"/>
      <w:tabs>
        <w:tab w:val="left" w:pos="2540"/>
        <w:tab w:val="right" w:pos="9638"/>
      </w:tabs>
      <w:jc w:val="right"/>
    </w:pPr>
    <w:r>
      <w:rPr>
        <w:noProof/>
        <w:lang w:eastAsia="es-ES"/>
      </w:rPr>
      <w:drawing>
        <wp:anchor distT="0" distB="0" distL="114935" distR="114935" simplePos="0" relativeHeight="25165414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1050" cy="219075"/>
          <wp:effectExtent l="1905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19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PAGE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18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  <w:r w:rsidR="00996B06">
      <w:rPr>
        <w:rStyle w:val="Nmerodepgina"/>
        <w:rFonts w:ascii="Verdana" w:hAnsi="Verdana" w:cs="Verdana"/>
        <w:color w:val="808080"/>
        <w:sz w:val="32"/>
        <w:szCs w:val="32"/>
      </w:rPr>
      <w:t>/</w:t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NUMPAGES \*Arabic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>
      <w:rPr>
        <w:rStyle w:val="Nmerodepgina"/>
        <w:rFonts w:cs="Verdana"/>
        <w:noProof/>
        <w:color w:val="808080"/>
        <w:sz w:val="32"/>
        <w:szCs w:val="32"/>
      </w:rPr>
      <w:t>21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Piedepgina"/>
      <w:tabs>
        <w:tab w:val="left" w:pos="2540"/>
        <w:tab w:val="right" w:pos="9638"/>
      </w:tabs>
      <w:jc w:val="right"/>
    </w:pPr>
    <w:r>
      <w:rPr>
        <w:noProof/>
        <w:lang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1050" cy="219075"/>
          <wp:effectExtent l="1905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219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PAGE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  <w:r w:rsidR="00996B06">
      <w:rPr>
        <w:rStyle w:val="Nmerodepgina"/>
        <w:rFonts w:ascii="Verdana" w:hAnsi="Verdana" w:cs="Verdana"/>
        <w:color w:val="808080"/>
        <w:sz w:val="32"/>
        <w:szCs w:val="32"/>
      </w:rPr>
      <w:t>/</w:t>
    </w:r>
    <w:r w:rsidR="001B2E14">
      <w:rPr>
        <w:rStyle w:val="Nmerodepgina"/>
        <w:rFonts w:cs="Verdana"/>
        <w:color w:val="808080"/>
        <w:sz w:val="32"/>
        <w:szCs w:val="32"/>
      </w:rPr>
      <w:fldChar w:fldCharType="begin"/>
    </w:r>
    <w:r w:rsidR="00996B06">
      <w:rPr>
        <w:rStyle w:val="Nmerodepgina"/>
        <w:rFonts w:cs="Verdana"/>
        <w:color w:val="808080"/>
        <w:sz w:val="32"/>
        <w:szCs w:val="32"/>
      </w:rPr>
      <w:instrText xml:space="preserve"> NUMPAGES \*Arabic </w:instrText>
    </w:r>
    <w:r w:rsidR="001B2E14">
      <w:rPr>
        <w:rStyle w:val="Nmerodepgina"/>
        <w:rFonts w:cs="Verdana"/>
        <w:color w:val="808080"/>
        <w:sz w:val="32"/>
        <w:szCs w:val="32"/>
      </w:rPr>
      <w:fldChar w:fldCharType="separate"/>
    </w:r>
    <w:r w:rsidR="00996B06">
      <w:rPr>
        <w:rStyle w:val="Nmerodepgina"/>
        <w:rFonts w:cs="Verdana"/>
        <w:color w:val="808080"/>
        <w:sz w:val="32"/>
        <w:szCs w:val="32"/>
      </w:rPr>
      <w:t>26</w:t>
    </w:r>
    <w:r w:rsidR="001B2E14">
      <w:rPr>
        <w:rStyle w:val="Nmerodepgina"/>
        <w:rFonts w:cs="Verdana"/>
        <w:color w:val="808080"/>
        <w:sz w:val="32"/>
        <w:szCs w:val="32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7B" w:rsidRDefault="009F177B">
      <w:r>
        <w:separator/>
      </w:r>
    </w:p>
  </w:footnote>
  <w:footnote w:type="continuationSeparator" w:id="1">
    <w:p w:rsidR="009F177B" w:rsidRDefault="009F177B">
      <w:r>
        <w:continuationSeparator/>
      </w:r>
    </w:p>
  </w:footnote>
  <w:footnote w:id="2">
    <w:p w:rsidR="00996B06" w:rsidRDefault="00996B06">
      <w:r>
        <w:rPr>
          <w:rStyle w:val="Caracteresdenotaalpie"/>
          <w:rFonts w:ascii="Verdana" w:hAnsi="Verdana"/>
        </w:rPr>
        <w:footnoteRef/>
      </w:r>
    </w:p>
    <w:p w:rsidR="00996B06" w:rsidRDefault="00996B06"/>
    <w:p w:rsidR="00996B06" w:rsidRDefault="00996B06">
      <w:pPr>
        <w:pageBreakBefore/>
      </w:pPr>
    </w:p>
    <w:p w:rsidR="00996B06" w:rsidRDefault="00996B06">
      <w:pPr>
        <w:pageBreakBefore/>
      </w:pPr>
    </w:p>
    <w:p w:rsidR="00996B06" w:rsidRDefault="00996B06">
      <w:pPr>
        <w:pageBreakBefore/>
      </w:pPr>
    </w:p>
    <w:p w:rsidR="00996B06" w:rsidRDefault="00996B06">
      <w:pPr>
        <w:pageBreakBefore/>
      </w:pPr>
    </w:p>
    <w:p w:rsidR="00996B06" w:rsidRDefault="00996B06">
      <w:pPr>
        <w:pStyle w:val="Textonotapie"/>
        <w:pageBreakBefore/>
        <w:spacing w:line="192" w:lineRule="auto"/>
        <w:rPr>
          <w:rFonts w:ascii="Verdana" w:hAnsi="Verdana" w:cs="Verdana"/>
          <w:i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ab/>
        <w:t xml:space="preserve"> Unitats didàctiques</w:t>
      </w:r>
    </w:p>
    <w:p w:rsidR="00996B06" w:rsidRDefault="00996B06">
      <w:pPr>
        <w:pStyle w:val="Textonotapie"/>
        <w:spacing w:line="192" w:lineRule="auto"/>
      </w:pPr>
      <w:r>
        <w:rPr>
          <w:rFonts w:ascii="Verdana" w:hAnsi="Verdana" w:cs="Verdana"/>
          <w:i/>
          <w:sz w:val="12"/>
          <w:szCs w:val="12"/>
        </w:rPr>
        <w:tab/>
        <w:t xml:space="preserve">   Unidades didácticas</w:t>
      </w:r>
      <w:r>
        <w:rPr>
          <w:rFonts w:ascii="Verdana" w:hAnsi="Verdana" w:cs="Verdana"/>
        </w:rPr>
        <w:t xml:space="preserve"> </w:t>
      </w:r>
    </w:p>
  </w:footnote>
  <w:footnote w:id="3">
    <w:p w:rsidR="00996B06" w:rsidRDefault="00996B06">
      <w:pPr>
        <w:pStyle w:val="Textonotapie"/>
        <w:spacing w:line="192" w:lineRule="auto"/>
        <w:rPr>
          <w:rFonts w:ascii="Verdana" w:hAnsi="Verdana" w:cs="Verdana"/>
          <w:i/>
          <w:sz w:val="12"/>
          <w:szCs w:val="12"/>
        </w:rPr>
      </w:pPr>
      <w:r>
        <w:rPr>
          <w:rStyle w:val="Caracteresdenotaalpie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sz w:val="12"/>
          <w:szCs w:val="12"/>
        </w:rPr>
        <w:t>Pes en % del instrument/procediment</w:t>
      </w:r>
    </w:p>
    <w:p w:rsidR="00996B06" w:rsidRDefault="00996B06">
      <w:pPr>
        <w:pStyle w:val="Textonotapie"/>
        <w:spacing w:line="192" w:lineRule="auto"/>
      </w:pPr>
      <w:r>
        <w:rPr>
          <w:rFonts w:ascii="Verdana" w:hAnsi="Verdana" w:cs="Verdana"/>
          <w:i/>
          <w:sz w:val="12"/>
          <w:szCs w:val="12"/>
        </w:rPr>
        <w:tab/>
        <w:t xml:space="preserve">   Peso en % del instrumento/procedimiento</w:t>
      </w:r>
    </w:p>
  </w:footnote>
  <w:footnote w:id="4">
    <w:p w:rsidR="00996B06" w:rsidRDefault="00996B06">
      <w:pPr>
        <w:pStyle w:val="Textonotapie"/>
        <w:spacing w:line="192" w:lineRule="auto"/>
        <w:rPr>
          <w:rFonts w:ascii="Verdana" w:hAnsi="Verdana" w:cs="Verdana"/>
          <w:i/>
          <w:sz w:val="12"/>
          <w:szCs w:val="12"/>
        </w:rPr>
      </w:pPr>
      <w:r>
        <w:rPr>
          <w:rStyle w:val="Caracteresdenotaalpie"/>
          <w:rFonts w:ascii="Verdana" w:hAnsi="Verdana"/>
        </w:rPr>
        <w:footnoteRef/>
      </w:r>
      <w:r>
        <w:rPr>
          <w:rFonts w:ascii="Verdana" w:hAnsi="Verdana" w:cs="Verdana"/>
        </w:rPr>
        <w:tab/>
        <w:t xml:space="preserve"> </w:t>
      </w:r>
      <w:r>
        <w:rPr>
          <w:rFonts w:ascii="Verdana" w:hAnsi="Verdana" w:cs="Verdana"/>
          <w:sz w:val="12"/>
          <w:szCs w:val="12"/>
        </w:rPr>
        <w:t>Presencials</w:t>
      </w:r>
    </w:p>
    <w:p w:rsidR="00996B06" w:rsidRDefault="00996B06">
      <w:pPr>
        <w:pStyle w:val="Textonotapie"/>
        <w:spacing w:line="192" w:lineRule="auto"/>
      </w:pPr>
      <w:r>
        <w:rPr>
          <w:rFonts w:ascii="Verdana" w:hAnsi="Verdana" w:cs="Verdana"/>
          <w:i/>
          <w:sz w:val="12"/>
          <w:szCs w:val="12"/>
        </w:rPr>
        <w:tab/>
        <w:t xml:space="preserve">   Presenciales</w:t>
      </w:r>
    </w:p>
  </w:footnote>
  <w:footnote w:id="5">
    <w:p w:rsidR="00996B06" w:rsidRDefault="00996B06">
      <w:pPr>
        <w:pStyle w:val="Textonotapie"/>
        <w:spacing w:line="192" w:lineRule="auto"/>
        <w:rPr>
          <w:rFonts w:ascii="Verdana" w:hAnsi="Verdana" w:cs="Verdana"/>
          <w:i/>
          <w:sz w:val="12"/>
          <w:szCs w:val="12"/>
        </w:rPr>
      </w:pPr>
      <w:r>
        <w:rPr>
          <w:rStyle w:val="Caracteresdenotaalpie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sz w:val="12"/>
          <w:szCs w:val="12"/>
        </w:rPr>
        <w:t>No</w:t>
      </w:r>
      <w:r>
        <w:t xml:space="preserve"> </w:t>
      </w:r>
      <w:r>
        <w:rPr>
          <w:rFonts w:ascii="Verdana" w:hAnsi="Verdana" w:cs="Verdana"/>
          <w:sz w:val="12"/>
          <w:szCs w:val="12"/>
        </w:rPr>
        <w:t>Presencials</w:t>
      </w:r>
    </w:p>
    <w:p w:rsidR="00996B06" w:rsidRDefault="00996B06">
      <w:pPr>
        <w:pStyle w:val="Textonotapie"/>
        <w:spacing w:line="192" w:lineRule="auto"/>
      </w:pPr>
      <w:r>
        <w:rPr>
          <w:rFonts w:ascii="Verdana" w:hAnsi="Verdana" w:cs="Verdana"/>
          <w:i/>
          <w:sz w:val="12"/>
          <w:szCs w:val="12"/>
        </w:rPr>
        <w:tab/>
        <w:t xml:space="preserve">   No Presenciales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2096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155575</wp:posOffset>
          </wp:positionV>
          <wp:extent cx="1024255" cy="608330"/>
          <wp:effectExtent l="19050" t="0" r="4445" b="0"/>
          <wp:wrapTight wrapText="bothSides">
            <wp:wrapPolygon edited="0">
              <wp:start x="-402" y="0"/>
              <wp:lineTo x="-402" y="20969"/>
              <wp:lineTo x="21694" y="20969"/>
              <wp:lineTo x="21694" y="0"/>
              <wp:lineTo x="-40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696" r="7535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083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996B06" w:rsidRDefault="00996B06">
    <w:pPr>
      <w:pStyle w:val="Encabezado"/>
    </w:pPr>
  </w:p>
  <w:p w:rsidR="00996B06" w:rsidRDefault="00996B06">
    <w:pPr>
      <w:pStyle w:val="Encabezado"/>
    </w:pPr>
  </w:p>
  <w:p w:rsidR="00996B06" w:rsidRDefault="00996B06">
    <w:pPr>
      <w:pStyle w:val="Encabezado"/>
    </w:pPr>
  </w:p>
  <w:p w:rsidR="00996B06" w:rsidRDefault="00996B06">
    <w:pPr>
      <w:pStyle w:val="Encabezado"/>
    </w:pPr>
  </w:p>
  <w:p w:rsidR="00996B06" w:rsidRDefault="00996B06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8686800</wp:posOffset>
          </wp:positionH>
          <wp:positionV relativeFrom="paragraph">
            <wp:posOffset>41275</wp:posOffset>
          </wp:positionV>
          <wp:extent cx="1024255" cy="608330"/>
          <wp:effectExtent l="19050" t="0" r="4445" b="0"/>
          <wp:wrapTight wrapText="bothSides">
            <wp:wrapPolygon edited="0">
              <wp:start x="-402" y="0"/>
              <wp:lineTo x="-402" y="20969"/>
              <wp:lineTo x="21694" y="20969"/>
              <wp:lineTo x="21694" y="0"/>
              <wp:lineTo x="-40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696" r="7535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083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996B06" w:rsidRDefault="00996B06">
    <w:pPr>
      <w:pStyle w:val="Encabezado"/>
    </w:pPr>
  </w:p>
  <w:p w:rsidR="00996B06" w:rsidRDefault="00996B06">
    <w:pPr>
      <w:pStyle w:val="Encabezado"/>
    </w:pPr>
  </w:p>
  <w:p w:rsidR="00996B06" w:rsidRDefault="00996B06">
    <w:pPr>
      <w:pStyle w:val="Encabezado"/>
    </w:pPr>
  </w:p>
  <w:p w:rsidR="00996B06" w:rsidRDefault="00996B06">
    <w:pPr>
      <w:pStyle w:val="Encabezado"/>
    </w:pPr>
  </w:p>
  <w:p w:rsidR="00996B06" w:rsidRDefault="00996B0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235691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8686800</wp:posOffset>
          </wp:positionH>
          <wp:positionV relativeFrom="paragraph">
            <wp:posOffset>41275</wp:posOffset>
          </wp:positionV>
          <wp:extent cx="1024255" cy="608330"/>
          <wp:effectExtent l="19050" t="0" r="4445" b="0"/>
          <wp:wrapTight wrapText="bothSides">
            <wp:wrapPolygon edited="0">
              <wp:start x="-402" y="0"/>
              <wp:lineTo x="-402" y="20969"/>
              <wp:lineTo x="21694" y="20969"/>
              <wp:lineTo x="21694" y="0"/>
              <wp:lineTo x="-402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696" r="7535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083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996B06" w:rsidRDefault="00996B06">
    <w:pPr>
      <w:pStyle w:val="Encabezado"/>
    </w:pPr>
  </w:p>
  <w:p w:rsidR="00996B06" w:rsidRDefault="00996B06">
    <w:pPr>
      <w:pStyle w:val="Encabezado"/>
    </w:pPr>
  </w:p>
  <w:p w:rsidR="00996B06" w:rsidRDefault="00996B06">
    <w:pPr>
      <w:pStyle w:val="Encabezado"/>
    </w:pPr>
  </w:p>
  <w:p w:rsidR="00996B06" w:rsidRDefault="00996B06">
    <w:pPr>
      <w:pStyle w:val="Encabezado"/>
    </w:pPr>
  </w:p>
  <w:p w:rsidR="00996B06" w:rsidRDefault="00996B06">
    <w:pPr>
      <w:pStyle w:val="Encabezad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06" w:rsidRDefault="00996B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60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60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A4FBC"/>
    <w:rsid w:val="001B2E14"/>
    <w:rsid w:val="00235691"/>
    <w:rsid w:val="006F34EE"/>
    <w:rsid w:val="00812B7C"/>
    <w:rsid w:val="00823B33"/>
    <w:rsid w:val="00996B06"/>
    <w:rsid w:val="009A2343"/>
    <w:rsid w:val="009F177B"/>
    <w:rsid w:val="00AA4FBC"/>
    <w:rsid w:val="00D8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50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80C50"/>
    <w:rPr>
      <w:rFonts w:ascii="Symbol" w:hAnsi="Symbol" w:cs="OpenSymbol"/>
    </w:rPr>
  </w:style>
  <w:style w:type="character" w:customStyle="1" w:styleId="WW8Num2z0">
    <w:name w:val="WW8Num2z0"/>
    <w:rsid w:val="00D80C50"/>
    <w:rPr>
      <w:rFonts w:ascii="Symbol" w:hAnsi="Symbol" w:cs="OpenSymbol"/>
    </w:rPr>
  </w:style>
  <w:style w:type="character" w:customStyle="1" w:styleId="WW8Num3z0">
    <w:name w:val="WW8Num3z0"/>
    <w:rsid w:val="00D80C50"/>
    <w:rPr>
      <w:rFonts w:ascii="Symbol" w:hAnsi="Symbol" w:cs="OpenSymbol"/>
    </w:rPr>
  </w:style>
  <w:style w:type="character" w:customStyle="1" w:styleId="WW8Num4z0">
    <w:name w:val="WW8Num4z0"/>
    <w:rsid w:val="00D80C50"/>
    <w:rPr>
      <w:rFonts w:ascii="Symbol" w:hAnsi="Symbol" w:cs="OpenSymbol"/>
    </w:rPr>
  </w:style>
  <w:style w:type="character" w:customStyle="1" w:styleId="Fuentedeprrafopredeter1">
    <w:name w:val="Fuente de párrafo predeter.1"/>
    <w:rsid w:val="00D80C50"/>
  </w:style>
  <w:style w:type="character" w:styleId="Hipervnculo">
    <w:name w:val="Hyperlink"/>
    <w:basedOn w:val="Fuentedeprrafopredeter1"/>
    <w:rsid w:val="00D80C50"/>
    <w:rPr>
      <w:color w:val="0000FF"/>
      <w:u w:val="single"/>
    </w:rPr>
  </w:style>
  <w:style w:type="character" w:styleId="Nmerodepgina">
    <w:name w:val="page number"/>
    <w:basedOn w:val="Fuentedeprrafopredeter1"/>
    <w:rsid w:val="00D80C50"/>
  </w:style>
  <w:style w:type="character" w:customStyle="1" w:styleId="Caracteresdenotaalpie">
    <w:name w:val="Caracteres de nota al pie"/>
    <w:basedOn w:val="Fuentedeprrafopredeter1"/>
    <w:rsid w:val="00D80C50"/>
    <w:rPr>
      <w:vertAlign w:val="superscript"/>
    </w:rPr>
  </w:style>
  <w:style w:type="character" w:styleId="Refdenotaalpie">
    <w:name w:val="footnote reference"/>
    <w:rsid w:val="00D80C50"/>
    <w:rPr>
      <w:vertAlign w:val="superscript"/>
    </w:rPr>
  </w:style>
  <w:style w:type="character" w:customStyle="1" w:styleId="Caracteresdenotafinal">
    <w:name w:val="Caracteres de nota final"/>
    <w:rsid w:val="00D80C50"/>
    <w:rPr>
      <w:vertAlign w:val="superscript"/>
    </w:rPr>
  </w:style>
  <w:style w:type="character" w:customStyle="1" w:styleId="WW-Caracteresdenotafinal">
    <w:name w:val="WW-Caracteres de nota final"/>
    <w:rsid w:val="00D80C50"/>
  </w:style>
  <w:style w:type="character" w:customStyle="1" w:styleId="Vietas">
    <w:name w:val="Viñetas"/>
    <w:rsid w:val="00D80C50"/>
    <w:rPr>
      <w:rFonts w:ascii="OpenSymbol" w:eastAsia="OpenSymbol" w:hAnsi="OpenSymbol" w:cs="OpenSymbol"/>
    </w:rPr>
  </w:style>
  <w:style w:type="character" w:styleId="Refdenotaalfinal">
    <w:name w:val="endnote reference"/>
    <w:rsid w:val="00D80C50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D80C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D80C50"/>
    <w:pPr>
      <w:spacing w:after="120"/>
    </w:pPr>
  </w:style>
  <w:style w:type="paragraph" w:styleId="Lista">
    <w:name w:val="List"/>
    <w:basedOn w:val="Textoindependiente"/>
    <w:rsid w:val="00D80C50"/>
    <w:rPr>
      <w:rFonts w:cs="Mangal"/>
    </w:rPr>
  </w:style>
  <w:style w:type="paragraph" w:customStyle="1" w:styleId="Etiqueta">
    <w:name w:val="Etiqueta"/>
    <w:basedOn w:val="Normal"/>
    <w:rsid w:val="00D80C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80C50"/>
    <w:pPr>
      <w:suppressLineNumbers/>
    </w:pPr>
    <w:rPr>
      <w:rFonts w:cs="Mangal"/>
    </w:rPr>
  </w:style>
  <w:style w:type="paragraph" w:styleId="Encabezado">
    <w:name w:val="header"/>
    <w:basedOn w:val="Normal"/>
    <w:rsid w:val="00D80C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0C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80C5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rsid w:val="00D80C50"/>
    <w:rPr>
      <w:sz w:val="20"/>
      <w:szCs w:val="20"/>
    </w:rPr>
  </w:style>
  <w:style w:type="paragraph" w:customStyle="1" w:styleId="Contenidodelatabla">
    <w:name w:val="Contenido de la tabla"/>
    <w:basedOn w:val="Normal"/>
    <w:rsid w:val="00D80C50"/>
    <w:pPr>
      <w:suppressLineNumbers/>
    </w:pPr>
  </w:style>
  <w:style w:type="paragraph" w:customStyle="1" w:styleId="Encabezadodelatabla">
    <w:name w:val="Encabezado de la tabla"/>
    <w:basedOn w:val="Contenidodelatabla"/>
    <w:rsid w:val="00D80C5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header" Target="header22.xml"/><Relationship Id="rId57" Type="http://schemas.openxmlformats.org/officeDocument/2006/relationships/footer" Target="footer26.xm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header" Target="header23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43" Type="http://schemas.openxmlformats.org/officeDocument/2006/relationships/header" Target="header19.xml"/><Relationship Id="rId48" Type="http://schemas.openxmlformats.org/officeDocument/2006/relationships/header" Target="head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46" Type="http://schemas.openxmlformats.org/officeDocument/2006/relationships/header" Target="header20.xml"/><Relationship Id="rId59" Type="http://schemas.openxmlformats.org/officeDocument/2006/relationships/footer" Target="footer27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3516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DOCENT DE CENTRES ISEACV</vt:lpstr>
    </vt:vector>
  </TitlesOfParts>
  <Company>Acer</Company>
  <LinksUpToDate>false</LinksUpToDate>
  <CharactersWithSpaces>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DOCENT DE CENTRES ISEACV</dc:title>
  <dc:creator>ISEACV</dc:creator>
  <cp:lastModifiedBy>Usuario</cp:lastModifiedBy>
  <cp:revision>2</cp:revision>
  <cp:lastPrinted>2010-06-22T12:16:00Z</cp:lastPrinted>
  <dcterms:created xsi:type="dcterms:W3CDTF">2014-01-29T11:31:00Z</dcterms:created>
  <dcterms:modified xsi:type="dcterms:W3CDTF">2014-01-29T11:31:00Z</dcterms:modified>
</cp:coreProperties>
</file>